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79B5" w14:textId="77777777" w:rsidR="002032C1" w:rsidRDefault="002032C1">
      <w:pPr>
        <w:widowControl/>
        <w:spacing w:line="360" w:lineRule="auto"/>
        <w:jc w:val="center"/>
        <w:rPr>
          <w:rFonts w:ascii="宋体" w:eastAsia="宋体" w:hAnsi="宋体" w:hint="eastAsia"/>
          <w:bCs/>
          <w:kern w:val="0"/>
          <w:sz w:val="44"/>
          <w:szCs w:val="44"/>
        </w:rPr>
      </w:pPr>
      <w:bookmarkStart w:id="0" w:name="_Toc157520363"/>
      <w:bookmarkStart w:id="1" w:name="_Toc68698095"/>
      <w:bookmarkStart w:id="2" w:name="_Toc68702498"/>
      <w:bookmarkStart w:id="3" w:name="_Toc39060880"/>
      <w:bookmarkStart w:id="4" w:name="_Toc51667518"/>
    </w:p>
    <w:p w14:paraId="0926DBF1" w14:textId="77777777" w:rsidR="002032C1" w:rsidRDefault="002032C1">
      <w:pPr>
        <w:widowControl/>
        <w:spacing w:line="360" w:lineRule="auto"/>
        <w:jc w:val="center"/>
        <w:rPr>
          <w:rFonts w:ascii="宋体" w:eastAsia="宋体" w:hAnsi="宋体" w:hint="eastAsia"/>
          <w:bCs/>
          <w:kern w:val="0"/>
          <w:sz w:val="44"/>
          <w:szCs w:val="44"/>
        </w:rPr>
      </w:pPr>
    </w:p>
    <w:p w14:paraId="32D04F18" w14:textId="77777777" w:rsidR="002032C1" w:rsidRDefault="002032C1">
      <w:pPr>
        <w:widowControl/>
        <w:spacing w:line="360" w:lineRule="auto"/>
        <w:jc w:val="center"/>
        <w:rPr>
          <w:rFonts w:ascii="宋体" w:eastAsia="宋体" w:hAnsi="宋体" w:hint="eastAsia"/>
          <w:bCs/>
          <w:kern w:val="0"/>
          <w:sz w:val="44"/>
          <w:szCs w:val="44"/>
        </w:rPr>
      </w:pPr>
    </w:p>
    <w:p w14:paraId="7C771B70" w14:textId="77777777" w:rsidR="002032C1" w:rsidRDefault="002032C1">
      <w:pPr>
        <w:widowControl/>
        <w:spacing w:line="360" w:lineRule="auto"/>
        <w:jc w:val="center"/>
        <w:rPr>
          <w:rFonts w:ascii="宋体" w:eastAsia="宋体" w:hAnsi="宋体" w:hint="eastAsia"/>
          <w:bCs/>
          <w:kern w:val="0"/>
          <w:sz w:val="44"/>
          <w:szCs w:val="44"/>
        </w:rPr>
      </w:pPr>
    </w:p>
    <w:p w14:paraId="0064A216" w14:textId="77777777" w:rsidR="002032C1" w:rsidRDefault="002032C1">
      <w:pPr>
        <w:widowControl/>
        <w:spacing w:line="360" w:lineRule="auto"/>
        <w:jc w:val="center"/>
        <w:rPr>
          <w:rFonts w:ascii="宋体" w:eastAsia="宋体" w:hAnsi="宋体" w:hint="eastAsia"/>
          <w:bCs/>
          <w:kern w:val="0"/>
          <w:sz w:val="44"/>
          <w:szCs w:val="44"/>
        </w:rPr>
      </w:pPr>
    </w:p>
    <w:p w14:paraId="2FAAC5FD" w14:textId="77777777" w:rsidR="002032C1" w:rsidRDefault="00F03160">
      <w:pPr>
        <w:widowControl/>
        <w:spacing w:line="360" w:lineRule="auto"/>
        <w:jc w:val="center"/>
        <w:rPr>
          <w:rFonts w:ascii="宋体" w:eastAsia="宋体" w:hAnsi="宋体" w:hint="eastAsia"/>
          <w:b/>
          <w:bCs/>
          <w:kern w:val="0"/>
          <w:sz w:val="44"/>
          <w:szCs w:val="44"/>
        </w:rPr>
      </w:pPr>
      <w:r>
        <w:rPr>
          <w:rFonts w:ascii="宋体" w:eastAsia="宋体" w:hAnsi="宋体" w:hint="eastAsia"/>
          <w:b/>
          <w:bCs/>
          <w:kern w:val="0"/>
          <w:sz w:val="44"/>
          <w:szCs w:val="44"/>
        </w:rPr>
        <w:t>福建君子峰国家级自然保护区基础设施建设项目</w:t>
      </w:r>
      <w:r>
        <w:rPr>
          <w:rFonts w:ascii="宋体" w:eastAsia="宋体" w:hAnsi="宋体"/>
          <w:b/>
          <w:bCs/>
          <w:kern w:val="0"/>
          <w:sz w:val="44"/>
          <w:szCs w:val="44"/>
        </w:rPr>
        <w:t>(2023</w:t>
      </w:r>
      <w:r>
        <w:rPr>
          <w:rFonts w:ascii="宋体" w:eastAsia="宋体" w:hAnsi="宋体" w:hint="eastAsia"/>
          <w:b/>
          <w:bCs/>
          <w:kern w:val="0"/>
          <w:sz w:val="44"/>
          <w:szCs w:val="44"/>
        </w:rPr>
        <w:t>—</w:t>
      </w:r>
      <w:r>
        <w:rPr>
          <w:rFonts w:ascii="宋体" w:eastAsia="宋体" w:hAnsi="宋体"/>
          <w:b/>
          <w:bCs/>
          <w:kern w:val="0"/>
          <w:sz w:val="44"/>
          <w:szCs w:val="44"/>
        </w:rPr>
        <w:t>2026年）信息化基础工程</w:t>
      </w:r>
    </w:p>
    <w:p w14:paraId="457A43E4" w14:textId="77777777" w:rsidR="002032C1" w:rsidRDefault="00F03160">
      <w:pPr>
        <w:widowControl/>
        <w:spacing w:line="360" w:lineRule="auto"/>
        <w:jc w:val="center"/>
        <w:rPr>
          <w:rFonts w:ascii="宋体" w:eastAsia="宋体" w:hAnsi="宋体" w:hint="eastAsia"/>
          <w:b/>
          <w:bCs/>
          <w:kern w:val="0"/>
          <w:sz w:val="44"/>
          <w:szCs w:val="44"/>
        </w:rPr>
      </w:pPr>
      <w:r>
        <w:rPr>
          <w:rFonts w:ascii="宋体" w:eastAsia="宋体" w:hAnsi="宋体" w:hint="eastAsia"/>
          <w:b/>
          <w:bCs/>
          <w:kern w:val="0"/>
          <w:sz w:val="44"/>
          <w:szCs w:val="44"/>
        </w:rPr>
        <w:t>设计方案</w:t>
      </w:r>
    </w:p>
    <w:p w14:paraId="7E8B66E7" w14:textId="77777777" w:rsidR="002032C1" w:rsidRDefault="002032C1">
      <w:pPr>
        <w:widowControl/>
        <w:spacing w:line="360" w:lineRule="auto"/>
        <w:jc w:val="left"/>
        <w:rPr>
          <w:rFonts w:ascii="宋体" w:eastAsia="宋体" w:hAnsi="宋体" w:hint="eastAsia"/>
          <w:bCs/>
          <w:kern w:val="0"/>
          <w:sz w:val="44"/>
          <w:szCs w:val="44"/>
        </w:rPr>
      </w:pPr>
    </w:p>
    <w:p w14:paraId="44F7AD65" w14:textId="77777777" w:rsidR="002032C1" w:rsidRDefault="002032C1">
      <w:pPr>
        <w:widowControl/>
        <w:spacing w:line="360" w:lineRule="auto"/>
        <w:jc w:val="left"/>
        <w:rPr>
          <w:rFonts w:ascii="宋体" w:eastAsia="宋体" w:hAnsi="宋体" w:hint="eastAsia"/>
          <w:bCs/>
          <w:kern w:val="0"/>
          <w:sz w:val="44"/>
          <w:szCs w:val="44"/>
        </w:rPr>
      </w:pPr>
    </w:p>
    <w:p w14:paraId="6CC3D0BC" w14:textId="77777777" w:rsidR="002032C1" w:rsidRDefault="002032C1">
      <w:pPr>
        <w:widowControl/>
        <w:spacing w:line="360" w:lineRule="auto"/>
        <w:jc w:val="left"/>
        <w:rPr>
          <w:rFonts w:ascii="宋体" w:eastAsia="宋体" w:hAnsi="宋体" w:hint="eastAsia"/>
          <w:bCs/>
          <w:kern w:val="0"/>
          <w:sz w:val="44"/>
          <w:szCs w:val="44"/>
        </w:rPr>
      </w:pPr>
    </w:p>
    <w:p w14:paraId="2F2B9C5B" w14:textId="77777777" w:rsidR="002032C1" w:rsidRDefault="002032C1">
      <w:pPr>
        <w:widowControl/>
        <w:spacing w:line="360" w:lineRule="auto"/>
        <w:jc w:val="left"/>
        <w:rPr>
          <w:rFonts w:ascii="宋体" w:eastAsia="宋体" w:hAnsi="宋体" w:hint="eastAsia"/>
          <w:bCs/>
          <w:kern w:val="0"/>
          <w:sz w:val="44"/>
          <w:szCs w:val="44"/>
        </w:rPr>
      </w:pPr>
    </w:p>
    <w:p w14:paraId="371A23CE" w14:textId="77777777" w:rsidR="002032C1" w:rsidRDefault="002032C1">
      <w:pPr>
        <w:widowControl/>
        <w:spacing w:line="360" w:lineRule="auto"/>
        <w:jc w:val="left"/>
        <w:rPr>
          <w:rFonts w:ascii="宋体" w:eastAsia="宋体" w:hAnsi="宋体" w:hint="eastAsia"/>
          <w:bCs/>
          <w:kern w:val="0"/>
          <w:sz w:val="44"/>
          <w:szCs w:val="44"/>
        </w:rPr>
      </w:pPr>
    </w:p>
    <w:p w14:paraId="00DC5A06" w14:textId="77777777" w:rsidR="002032C1" w:rsidRDefault="002032C1">
      <w:pPr>
        <w:widowControl/>
        <w:spacing w:line="360" w:lineRule="auto"/>
        <w:jc w:val="left"/>
        <w:rPr>
          <w:rFonts w:ascii="宋体" w:eastAsia="宋体" w:hAnsi="宋体" w:hint="eastAsia"/>
          <w:bCs/>
          <w:kern w:val="0"/>
          <w:sz w:val="44"/>
          <w:szCs w:val="44"/>
        </w:rPr>
      </w:pPr>
    </w:p>
    <w:p w14:paraId="207656E6" w14:textId="77777777" w:rsidR="002032C1" w:rsidRDefault="002032C1">
      <w:pPr>
        <w:widowControl/>
        <w:spacing w:line="360" w:lineRule="auto"/>
        <w:jc w:val="left"/>
        <w:rPr>
          <w:rFonts w:ascii="宋体" w:eastAsia="宋体" w:hAnsi="宋体" w:hint="eastAsia"/>
          <w:bCs/>
          <w:kern w:val="0"/>
          <w:sz w:val="44"/>
          <w:szCs w:val="44"/>
        </w:rPr>
      </w:pPr>
    </w:p>
    <w:p w14:paraId="76F06A4D" w14:textId="77777777" w:rsidR="002032C1" w:rsidRDefault="002032C1">
      <w:pPr>
        <w:widowControl/>
        <w:spacing w:line="360" w:lineRule="auto"/>
        <w:jc w:val="left"/>
        <w:rPr>
          <w:rFonts w:ascii="宋体" w:eastAsia="宋体" w:hAnsi="宋体" w:hint="eastAsia"/>
          <w:bCs/>
          <w:kern w:val="0"/>
          <w:sz w:val="44"/>
          <w:szCs w:val="44"/>
        </w:rPr>
      </w:pPr>
    </w:p>
    <w:p w14:paraId="002B12E3" w14:textId="77777777" w:rsidR="002032C1" w:rsidRDefault="002032C1">
      <w:pPr>
        <w:widowControl/>
        <w:spacing w:line="360" w:lineRule="auto"/>
        <w:jc w:val="left"/>
        <w:rPr>
          <w:rFonts w:ascii="宋体" w:eastAsia="宋体" w:hAnsi="宋体" w:hint="eastAsia"/>
          <w:bCs/>
          <w:kern w:val="0"/>
          <w:sz w:val="44"/>
          <w:szCs w:val="44"/>
        </w:rPr>
      </w:pPr>
    </w:p>
    <w:p w14:paraId="0F80308F" w14:textId="264C103F" w:rsidR="002032C1" w:rsidRDefault="002032C1">
      <w:pPr>
        <w:spacing w:line="360" w:lineRule="auto"/>
        <w:jc w:val="center"/>
        <w:rPr>
          <w:rFonts w:ascii="宋体" w:eastAsia="宋体" w:hAnsi="宋体" w:hint="eastAsia"/>
          <w:b/>
          <w:sz w:val="32"/>
          <w:szCs w:val="36"/>
        </w:rPr>
      </w:pPr>
    </w:p>
    <w:p w14:paraId="43D3AA3A" w14:textId="4F1805F8" w:rsidR="002032C1" w:rsidRDefault="002032C1">
      <w:pPr>
        <w:spacing w:line="360" w:lineRule="auto"/>
        <w:jc w:val="center"/>
        <w:rPr>
          <w:rFonts w:ascii="宋体" w:eastAsia="宋体" w:hAnsi="宋体" w:hint="eastAsia"/>
          <w:b/>
          <w:sz w:val="32"/>
          <w:szCs w:val="36"/>
        </w:rPr>
      </w:pPr>
    </w:p>
    <w:p w14:paraId="2A3657D5" w14:textId="77777777" w:rsidR="002032C1" w:rsidRDefault="002032C1">
      <w:pPr>
        <w:widowControl/>
        <w:spacing w:line="360" w:lineRule="auto"/>
        <w:jc w:val="left"/>
        <w:rPr>
          <w:rFonts w:ascii="宋体" w:eastAsia="宋体" w:hAnsi="宋体" w:hint="eastAsia"/>
          <w:bCs/>
          <w:kern w:val="0"/>
          <w:sz w:val="44"/>
          <w:szCs w:val="44"/>
        </w:rPr>
      </w:pPr>
    </w:p>
    <w:p w14:paraId="01D44D7D" w14:textId="77777777" w:rsidR="002032C1" w:rsidRDefault="002032C1">
      <w:pPr>
        <w:widowControl/>
        <w:spacing w:line="360" w:lineRule="auto"/>
        <w:jc w:val="left"/>
        <w:rPr>
          <w:rFonts w:ascii="宋体" w:eastAsia="宋体" w:hAnsi="宋体" w:hint="eastAsia"/>
          <w:bCs/>
          <w:kern w:val="0"/>
          <w:sz w:val="44"/>
          <w:szCs w:val="44"/>
        </w:rPr>
      </w:pPr>
    </w:p>
    <w:p w14:paraId="48AD7659" w14:textId="77777777" w:rsidR="002032C1" w:rsidRDefault="00F03160">
      <w:pPr>
        <w:widowControl/>
        <w:spacing w:line="360" w:lineRule="auto"/>
        <w:jc w:val="left"/>
        <w:rPr>
          <w:rFonts w:ascii="宋体" w:eastAsia="宋体" w:hAnsi="宋体" w:hint="eastAsia"/>
          <w:bCs/>
          <w:kern w:val="0"/>
          <w:sz w:val="44"/>
          <w:szCs w:val="44"/>
        </w:rPr>
      </w:pPr>
      <w:r>
        <w:rPr>
          <w:rFonts w:ascii="宋体" w:eastAsia="宋体" w:hAnsi="宋体"/>
          <w:bCs/>
          <w:kern w:val="0"/>
          <w:sz w:val="44"/>
          <w:szCs w:val="44"/>
        </w:rPr>
        <w:br w:type="page"/>
      </w:r>
    </w:p>
    <w:p w14:paraId="41A2082E" w14:textId="77777777" w:rsidR="002032C1" w:rsidRPr="00D216A5" w:rsidRDefault="00F03160">
      <w:pPr>
        <w:spacing w:line="360" w:lineRule="auto"/>
        <w:jc w:val="center"/>
        <w:rPr>
          <w:rFonts w:ascii="宋体" w:eastAsia="宋体" w:hAnsi="宋体" w:hint="eastAsia"/>
          <w:bCs/>
          <w:kern w:val="0"/>
          <w:sz w:val="32"/>
          <w:szCs w:val="32"/>
        </w:rPr>
      </w:pPr>
      <w:r w:rsidRPr="00D216A5">
        <w:rPr>
          <w:rStyle w:val="afc"/>
          <w:rFonts w:ascii="宋体" w:eastAsia="宋体" w:hAnsi="宋体" w:hint="eastAsia"/>
          <w:b/>
          <w:bCs/>
          <w:sz w:val="32"/>
          <w:szCs w:val="32"/>
          <w:u w:val="none"/>
          <w:lang w:val="zh-CN"/>
        </w:rPr>
        <w:lastRenderedPageBreak/>
        <w:t>目录</w:t>
      </w:r>
    </w:p>
    <w:p w14:paraId="29509265" w14:textId="7221F213" w:rsidR="00D216A5" w:rsidRPr="00D216A5" w:rsidRDefault="00F03160">
      <w:pPr>
        <w:pStyle w:val="TOC2"/>
        <w:tabs>
          <w:tab w:val="right" w:leader="dot" w:pos="8296"/>
        </w:tabs>
        <w:rPr>
          <w:rFonts w:ascii="宋体" w:eastAsia="宋体" w:hAnsi="宋体" w:hint="eastAsia"/>
          <w:smallCaps w:val="0"/>
          <w:noProof/>
          <w:sz w:val="24"/>
          <w:szCs w:val="24"/>
          <w14:ligatures w14:val="standardContextual"/>
        </w:rPr>
      </w:pPr>
      <w:r w:rsidRPr="00D216A5">
        <w:rPr>
          <w:rFonts w:ascii="宋体" w:eastAsia="宋体" w:hAnsi="宋体"/>
          <w:bCs/>
          <w:kern w:val="0"/>
          <w:sz w:val="24"/>
          <w:szCs w:val="24"/>
        </w:rPr>
        <w:fldChar w:fldCharType="begin"/>
      </w:r>
      <w:r w:rsidRPr="00D216A5">
        <w:rPr>
          <w:rFonts w:ascii="宋体" w:eastAsia="宋体" w:hAnsi="宋体"/>
          <w:bCs/>
          <w:kern w:val="0"/>
          <w:sz w:val="24"/>
          <w:szCs w:val="24"/>
        </w:rPr>
        <w:instrText xml:space="preserve"> TOC \o "1-8" \h \z \u </w:instrText>
      </w:r>
      <w:r w:rsidRPr="00D216A5">
        <w:rPr>
          <w:rFonts w:ascii="宋体" w:eastAsia="宋体" w:hAnsi="宋体"/>
          <w:bCs/>
          <w:kern w:val="0"/>
          <w:sz w:val="24"/>
          <w:szCs w:val="24"/>
        </w:rPr>
        <w:fldChar w:fldCharType="separate"/>
      </w:r>
      <w:hyperlink w:anchor="_Toc202950630" w:history="1">
        <w:r w:rsidR="00D216A5" w:rsidRPr="00D216A5">
          <w:rPr>
            <w:rStyle w:val="afc"/>
            <w:rFonts w:ascii="宋体" w:eastAsia="宋体" w:hAnsi="宋体" w:hint="eastAsia"/>
            <w:b/>
            <w:bCs/>
            <w:noProof/>
            <w:sz w:val="24"/>
            <w:szCs w:val="24"/>
            <w:lang w:val="zh-CN"/>
          </w:rPr>
          <w:t>1.建设内容</w:t>
        </w:r>
        <w:r w:rsidR="00D216A5" w:rsidRPr="00D216A5">
          <w:rPr>
            <w:rFonts w:ascii="宋体" w:eastAsia="宋体" w:hAnsi="宋体" w:hint="eastAsia"/>
            <w:noProof/>
            <w:webHidden/>
            <w:sz w:val="24"/>
            <w:szCs w:val="24"/>
          </w:rPr>
          <w:tab/>
        </w:r>
        <w:r w:rsidR="00D216A5" w:rsidRPr="00D216A5">
          <w:rPr>
            <w:rFonts w:ascii="宋体" w:eastAsia="宋体" w:hAnsi="宋体" w:hint="eastAsia"/>
            <w:noProof/>
            <w:webHidden/>
            <w:sz w:val="24"/>
            <w:szCs w:val="24"/>
          </w:rPr>
          <w:fldChar w:fldCharType="begin"/>
        </w:r>
        <w:r w:rsidR="00D216A5" w:rsidRPr="00D216A5">
          <w:rPr>
            <w:rFonts w:ascii="宋体" w:eastAsia="宋体" w:hAnsi="宋体" w:hint="eastAsia"/>
            <w:noProof/>
            <w:webHidden/>
            <w:sz w:val="24"/>
            <w:szCs w:val="24"/>
          </w:rPr>
          <w:instrText xml:space="preserve"> </w:instrText>
        </w:r>
        <w:r w:rsidR="00D216A5" w:rsidRPr="00D216A5">
          <w:rPr>
            <w:rFonts w:ascii="宋体" w:eastAsia="宋体" w:hAnsi="宋体"/>
            <w:noProof/>
            <w:webHidden/>
            <w:sz w:val="24"/>
            <w:szCs w:val="24"/>
          </w:rPr>
          <w:instrText>PAGEREF _Toc202950630 \h</w:instrText>
        </w:r>
        <w:r w:rsidR="00D216A5" w:rsidRPr="00D216A5">
          <w:rPr>
            <w:rFonts w:ascii="宋体" w:eastAsia="宋体" w:hAnsi="宋体" w:hint="eastAsia"/>
            <w:noProof/>
            <w:webHidden/>
            <w:sz w:val="24"/>
            <w:szCs w:val="24"/>
          </w:rPr>
          <w:instrText xml:space="preserve"> </w:instrText>
        </w:r>
        <w:r w:rsidR="00D216A5" w:rsidRPr="00D216A5">
          <w:rPr>
            <w:rFonts w:ascii="宋体" w:eastAsia="宋体" w:hAnsi="宋体" w:hint="eastAsia"/>
            <w:noProof/>
            <w:webHidden/>
            <w:sz w:val="24"/>
            <w:szCs w:val="24"/>
          </w:rPr>
        </w:r>
        <w:r w:rsidR="00D216A5" w:rsidRPr="00D216A5">
          <w:rPr>
            <w:rFonts w:ascii="宋体" w:eastAsia="宋体" w:hAnsi="宋体" w:hint="eastAsia"/>
            <w:noProof/>
            <w:webHidden/>
            <w:sz w:val="24"/>
            <w:szCs w:val="24"/>
          </w:rPr>
          <w:fldChar w:fldCharType="separate"/>
        </w:r>
        <w:r w:rsidR="00D216A5" w:rsidRPr="00D216A5">
          <w:rPr>
            <w:rFonts w:ascii="宋体" w:eastAsia="宋体" w:hAnsi="宋体" w:hint="eastAsia"/>
            <w:noProof/>
            <w:webHidden/>
            <w:sz w:val="24"/>
            <w:szCs w:val="24"/>
          </w:rPr>
          <w:t>3</w:t>
        </w:r>
        <w:r w:rsidR="00D216A5" w:rsidRPr="00D216A5">
          <w:rPr>
            <w:rFonts w:ascii="宋体" w:eastAsia="宋体" w:hAnsi="宋体" w:hint="eastAsia"/>
            <w:noProof/>
            <w:webHidden/>
            <w:sz w:val="24"/>
            <w:szCs w:val="24"/>
          </w:rPr>
          <w:fldChar w:fldCharType="end"/>
        </w:r>
      </w:hyperlink>
    </w:p>
    <w:p w14:paraId="130CF4ED" w14:textId="00910038" w:rsidR="00D216A5" w:rsidRPr="00D216A5" w:rsidRDefault="00D216A5">
      <w:pPr>
        <w:pStyle w:val="TOC3"/>
        <w:tabs>
          <w:tab w:val="right" w:leader="dot" w:pos="8296"/>
        </w:tabs>
        <w:rPr>
          <w:rFonts w:ascii="宋体" w:eastAsia="宋体" w:hAnsi="宋体" w:hint="eastAsia"/>
          <w:i w:val="0"/>
          <w:iCs w:val="0"/>
          <w:noProof/>
          <w:sz w:val="24"/>
          <w:szCs w:val="24"/>
          <w14:ligatures w14:val="standardContextual"/>
        </w:rPr>
      </w:pPr>
      <w:hyperlink w:anchor="_Toc202950631" w:history="1">
        <w:r w:rsidRPr="00D216A5">
          <w:rPr>
            <w:rStyle w:val="afc"/>
            <w:rFonts w:ascii="宋体" w:eastAsia="宋体" w:hAnsi="宋体" w:hint="eastAsia"/>
            <w:b/>
            <w:bCs/>
            <w:i w:val="0"/>
            <w:iCs w:val="0"/>
            <w:noProof/>
            <w:sz w:val="24"/>
            <w:szCs w:val="24"/>
            <w:lang w:val="zh-CN"/>
          </w:rPr>
          <w:t>1.1.通信网络传输系统</w:t>
        </w:r>
        <w:r w:rsidRPr="00D216A5">
          <w:rPr>
            <w:rFonts w:ascii="宋体" w:eastAsia="宋体" w:hAnsi="宋体" w:hint="eastAsia"/>
            <w:i w:val="0"/>
            <w:iCs w:val="0"/>
            <w:noProof/>
            <w:webHidden/>
            <w:sz w:val="24"/>
            <w:szCs w:val="24"/>
          </w:rPr>
          <w:tab/>
        </w:r>
        <w:r w:rsidRPr="00D216A5">
          <w:rPr>
            <w:rFonts w:ascii="宋体" w:eastAsia="宋体" w:hAnsi="宋体" w:hint="eastAsia"/>
            <w:i w:val="0"/>
            <w:iCs w:val="0"/>
            <w:noProof/>
            <w:webHidden/>
            <w:sz w:val="24"/>
            <w:szCs w:val="24"/>
          </w:rPr>
          <w:fldChar w:fldCharType="begin"/>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i w:val="0"/>
            <w:iCs w:val="0"/>
            <w:noProof/>
            <w:webHidden/>
            <w:sz w:val="24"/>
            <w:szCs w:val="24"/>
          </w:rPr>
          <w:instrText>PAGEREF _Toc202950631 \h</w:instrText>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hint="eastAsia"/>
            <w:i w:val="0"/>
            <w:iCs w:val="0"/>
            <w:noProof/>
            <w:webHidden/>
            <w:sz w:val="24"/>
            <w:szCs w:val="24"/>
          </w:rPr>
        </w:r>
        <w:r w:rsidRPr="00D216A5">
          <w:rPr>
            <w:rFonts w:ascii="宋体" w:eastAsia="宋体" w:hAnsi="宋体" w:hint="eastAsia"/>
            <w:i w:val="0"/>
            <w:iCs w:val="0"/>
            <w:noProof/>
            <w:webHidden/>
            <w:sz w:val="24"/>
            <w:szCs w:val="24"/>
          </w:rPr>
          <w:fldChar w:fldCharType="separate"/>
        </w:r>
        <w:r w:rsidRPr="00D216A5">
          <w:rPr>
            <w:rFonts w:ascii="宋体" w:eastAsia="宋体" w:hAnsi="宋体" w:hint="eastAsia"/>
            <w:i w:val="0"/>
            <w:iCs w:val="0"/>
            <w:noProof/>
            <w:webHidden/>
            <w:sz w:val="24"/>
            <w:szCs w:val="24"/>
          </w:rPr>
          <w:t>3</w:t>
        </w:r>
        <w:r w:rsidRPr="00D216A5">
          <w:rPr>
            <w:rFonts w:ascii="宋体" w:eastAsia="宋体" w:hAnsi="宋体" w:hint="eastAsia"/>
            <w:i w:val="0"/>
            <w:iCs w:val="0"/>
            <w:noProof/>
            <w:webHidden/>
            <w:sz w:val="24"/>
            <w:szCs w:val="24"/>
          </w:rPr>
          <w:fldChar w:fldCharType="end"/>
        </w:r>
      </w:hyperlink>
    </w:p>
    <w:p w14:paraId="731CDF78" w14:textId="0F866295"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32" w:history="1">
        <w:r w:rsidRPr="00D216A5">
          <w:rPr>
            <w:rStyle w:val="afc"/>
            <w:rFonts w:ascii="宋体" w:eastAsia="宋体" w:hAnsi="宋体" w:hint="eastAsia"/>
            <w:b/>
            <w:bCs/>
            <w:noProof/>
            <w:sz w:val="24"/>
            <w:szCs w:val="24"/>
            <w:lang w:val="zh-CN"/>
          </w:rPr>
          <w:t>1.1.1.通信基站、直放站网络</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_Toc202950632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3</w:t>
        </w:r>
        <w:r w:rsidRPr="00D216A5">
          <w:rPr>
            <w:rFonts w:ascii="宋体" w:eastAsia="宋体" w:hAnsi="宋体" w:hint="eastAsia"/>
            <w:noProof/>
            <w:webHidden/>
            <w:sz w:val="24"/>
            <w:szCs w:val="24"/>
          </w:rPr>
          <w:fldChar w:fldCharType="end"/>
        </w:r>
      </w:hyperlink>
    </w:p>
    <w:p w14:paraId="35B5E15A" w14:textId="2E1DD07C"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33" w:history="1">
        <w:r w:rsidRPr="00D216A5">
          <w:rPr>
            <w:rStyle w:val="afc"/>
            <w:rFonts w:ascii="宋体" w:eastAsia="宋体" w:hAnsi="宋体" w:hint="eastAsia"/>
            <w:b/>
            <w:bCs/>
            <w:noProof/>
            <w:sz w:val="24"/>
            <w:szCs w:val="24"/>
            <w:lang w:val="zh-CN"/>
          </w:rPr>
          <w:t>1.1.1.1无线建设方案</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_Toc202950633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3</w:t>
        </w:r>
        <w:r w:rsidRPr="00D216A5">
          <w:rPr>
            <w:rFonts w:ascii="宋体" w:eastAsia="宋体" w:hAnsi="宋体" w:hint="eastAsia"/>
            <w:noProof/>
            <w:webHidden/>
            <w:sz w:val="24"/>
            <w:szCs w:val="24"/>
          </w:rPr>
          <w:fldChar w:fldCharType="end"/>
        </w:r>
      </w:hyperlink>
    </w:p>
    <w:p w14:paraId="1D92FCC2" w14:textId="03684FDF"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34" w:history="1">
        <w:r w:rsidRPr="00D216A5">
          <w:rPr>
            <w:rStyle w:val="afc"/>
            <w:rFonts w:ascii="宋体" w:eastAsia="宋体" w:hAnsi="宋体" w:hint="eastAsia"/>
            <w:b/>
            <w:bCs/>
            <w:noProof/>
            <w:sz w:val="24"/>
            <w:szCs w:val="24"/>
            <w:lang w:val="zh-CN"/>
          </w:rPr>
          <w:t>1.1.1.2.基站电源建设方案</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_Toc202950634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3</w:t>
        </w:r>
        <w:r w:rsidRPr="00D216A5">
          <w:rPr>
            <w:rFonts w:ascii="宋体" w:eastAsia="宋体" w:hAnsi="宋体" w:hint="eastAsia"/>
            <w:noProof/>
            <w:webHidden/>
            <w:sz w:val="24"/>
            <w:szCs w:val="24"/>
          </w:rPr>
          <w:fldChar w:fldCharType="end"/>
        </w:r>
      </w:hyperlink>
    </w:p>
    <w:p w14:paraId="2AF767C2" w14:textId="734E3CED"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35" w:history="1">
        <w:r w:rsidRPr="00D216A5">
          <w:rPr>
            <w:rStyle w:val="afc"/>
            <w:rFonts w:ascii="宋体" w:eastAsia="宋体" w:hAnsi="宋体" w:hint="eastAsia"/>
            <w:b/>
            <w:bCs/>
            <w:noProof/>
            <w:sz w:val="24"/>
            <w:szCs w:val="24"/>
            <w:lang w:val="zh-CN"/>
          </w:rPr>
          <w:t>1.1.1.3.土建配套建设方案</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_Toc202950635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3</w:t>
        </w:r>
        <w:r w:rsidRPr="00D216A5">
          <w:rPr>
            <w:rFonts w:ascii="宋体" w:eastAsia="宋体" w:hAnsi="宋体" w:hint="eastAsia"/>
            <w:noProof/>
            <w:webHidden/>
            <w:sz w:val="24"/>
            <w:szCs w:val="24"/>
          </w:rPr>
          <w:fldChar w:fldCharType="end"/>
        </w:r>
      </w:hyperlink>
    </w:p>
    <w:p w14:paraId="705449AD" w14:textId="3A4F16A8"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36" w:history="1">
        <w:r w:rsidRPr="00D216A5">
          <w:rPr>
            <w:rStyle w:val="afc"/>
            <w:rFonts w:ascii="宋体" w:eastAsia="宋体" w:hAnsi="宋体" w:hint="eastAsia"/>
            <w:b/>
            <w:bCs/>
            <w:noProof/>
            <w:sz w:val="24"/>
            <w:szCs w:val="24"/>
            <w:lang w:val="zh-CN"/>
          </w:rPr>
          <w:t>1.1.1.4.光缆建设方案</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_Toc202950636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3</w:t>
        </w:r>
        <w:r w:rsidRPr="00D216A5">
          <w:rPr>
            <w:rFonts w:ascii="宋体" w:eastAsia="宋体" w:hAnsi="宋体" w:hint="eastAsia"/>
            <w:noProof/>
            <w:webHidden/>
            <w:sz w:val="24"/>
            <w:szCs w:val="24"/>
          </w:rPr>
          <w:fldChar w:fldCharType="end"/>
        </w:r>
      </w:hyperlink>
    </w:p>
    <w:p w14:paraId="6C9B67A2" w14:textId="31445BAD"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37" w:history="1">
        <w:r w:rsidRPr="00D216A5">
          <w:rPr>
            <w:rStyle w:val="afc"/>
            <w:rFonts w:ascii="宋体" w:eastAsia="宋体" w:hAnsi="宋体" w:hint="eastAsia"/>
            <w:b/>
            <w:bCs/>
            <w:noProof/>
            <w:sz w:val="24"/>
            <w:szCs w:val="24"/>
            <w:lang w:val="zh-CN"/>
          </w:rPr>
          <w:t>1.1.1.5.红外相机网关</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_Toc202950637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3</w:t>
        </w:r>
        <w:r w:rsidRPr="00D216A5">
          <w:rPr>
            <w:rFonts w:ascii="宋体" w:eastAsia="宋体" w:hAnsi="宋体" w:hint="eastAsia"/>
            <w:noProof/>
            <w:webHidden/>
            <w:sz w:val="24"/>
            <w:szCs w:val="24"/>
          </w:rPr>
          <w:fldChar w:fldCharType="end"/>
        </w:r>
      </w:hyperlink>
    </w:p>
    <w:p w14:paraId="20E3A05F" w14:textId="452AEAB8" w:rsidR="00D216A5" w:rsidRPr="00D216A5" w:rsidRDefault="00D216A5">
      <w:pPr>
        <w:pStyle w:val="TOC3"/>
        <w:tabs>
          <w:tab w:val="right" w:leader="dot" w:pos="8296"/>
        </w:tabs>
        <w:rPr>
          <w:rFonts w:ascii="宋体" w:eastAsia="宋体" w:hAnsi="宋体" w:hint="eastAsia"/>
          <w:i w:val="0"/>
          <w:iCs w:val="0"/>
          <w:noProof/>
          <w:sz w:val="24"/>
          <w:szCs w:val="24"/>
          <w14:ligatures w14:val="standardContextual"/>
        </w:rPr>
      </w:pPr>
      <w:hyperlink w:anchor="_Toc202950638" w:history="1">
        <w:r w:rsidRPr="00D216A5">
          <w:rPr>
            <w:rStyle w:val="afc"/>
            <w:rFonts w:ascii="宋体" w:eastAsia="宋体" w:hAnsi="宋体" w:hint="eastAsia"/>
            <w:b/>
            <w:bCs/>
            <w:i w:val="0"/>
            <w:iCs w:val="0"/>
            <w:noProof/>
            <w:sz w:val="24"/>
            <w:szCs w:val="24"/>
            <w:lang w:val="zh-CN"/>
          </w:rPr>
          <w:t>1.2.智能电子界桩系统</w:t>
        </w:r>
        <w:r w:rsidRPr="00D216A5">
          <w:rPr>
            <w:rFonts w:ascii="宋体" w:eastAsia="宋体" w:hAnsi="宋体" w:hint="eastAsia"/>
            <w:i w:val="0"/>
            <w:iCs w:val="0"/>
            <w:noProof/>
            <w:webHidden/>
            <w:sz w:val="24"/>
            <w:szCs w:val="24"/>
          </w:rPr>
          <w:tab/>
        </w:r>
        <w:r w:rsidRPr="00D216A5">
          <w:rPr>
            <w:rFonts w:ascii="宋体" w:eastAsia="宋体" w:hAnsi="宋体" w:hint="eastAsia"/>
            <w:i w:val="0"/>
            <w:iCs w:val="0"/>
            <w:noProof/>
            <w:webHidden/>
            <w:sz w:val="24"/>
            <w:szCs w:val="24"/>
          </w:rPr>
          <w:fldChar w:fldCharType="begin"/>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i w:val="0"/>
            <w:iCs w:val="0"/>
            <w:noProof/>
            <w:webHidden/>
            <w:sz w:val="24"/>
            <w:szCs w:val="24"/>
          </w:rPr>
          <w:instrText>PAGEREF _Toc202950638 \h</w:instrText>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hint="eastAsia"/>
            <w:i w:val="0"/>
            <w:iCs w:val="0"/>
            <w:noProof/>
            <w:webHidden/>
            <w:sz w:val="24"/>
            <w:szCs w:val="24"/>
          </w:rPr>
        </w:r>
        <w:r w:rsidRPr="00D216A5">
          <w:rPr>
            <w:rFonts w:ascii="宋体" w:eastAsia="宋体" w:hAnsi="宋体" w:hint="eastAsia"/>
            <w:i w:val="0"/>
            <w:iCs w:val="0"/>
            <w:noProof/>
            <w:webHidden/>
            <w:sz w:val="24"/>
            <w:szCs w:val="24"/>
          </w:rPr>
          <w:fldChar w:fldCharType="separate"/>
        </w:r>
        <w:r w:rsidRPr="00D216A5">
          <w:rPr>
            <w:rFonts w:ascii="宋体" w:eastAsia="宋体" w:hAnsi="宋体" w:hint="eastAsia"/>
            <w:i w:val="0"/>
            <w:iCs w:val="0"/>
            <w:noProof/>
            <w:webHidden/>
            <w:sz w:val="24"/>
            <w:szCs w:val="24"/>
          </w:rPr>
          <w:t>4</w:t>
        </w:r>
        <w:r w:rsidRPr="00D216A5">
          <w:rPr>
            <w:rFonts w:ascii="宋体" w:eastAsia="宋体" w:hAnsi="宋体" w:hint="eastAsia"/>
            <w:i w:val="0"/>
            <w:iCs w:val="0"/>
            <w:noProof/>
            <w:webHidden/>
            <w:sz w:val="24"/>
            <w:szCs w:val="24"/>
          </w:rPr>
          <w:fldChar w:fldCharType="end"/>
        </w:r>
      </w:hyperlink>
    </w:p>
    <w:p w14:paraId="578C335A" w14:textId="0ED30469" w:rsidR="00D216A5" w:rsidRPr="00D216A5" w:rsidRDefault="00D216A5">
      <w:pPr>
        <w:pStyle w:val="TOC3"/>
        <w:tabs>
          <w:tab w:val="right" w:leader="dot" w:pos="8296"/>
        </w:tabs>
        <w:rPr>
          <w:rFonts w:ascii="宋体" w:eastAsia="宋体" w:hAnsi="宋体" w:hint="eastAsia"/>
          <w:i w:val="0"/>
          <w:iCs w:val="0"/>
          <w:noProof/>
          <w:sz w:val="24"/>
          <w:szCs w:val="24"/>
          <w14:ligatures w14:val="standardContextual"/>
        </w:rPr>
      </w:pPr>
      <w:hyperlink w:anchor="_Toc202950639" w:history="1">
        <w:r w:rsidRPr="00D216A5">
          <w:rPr>
            <w:rStyle w:val="afc"/>
            <w:rFonts w:ascii="宋体" w:eastAsia="宋体" w:hAnsi="宋体" w:hint="eastAsia"/>
            <w:b/>
            <w:bCs/>
            <w:i w:val="0"/>
            <w:iCs w:val="0"/>
            <w:noProof/>
            <w:sz w:val="24"/>
            <w:szCs w:val="24"/>
            <w:lang w:val="zh-CN"/>
          </w:rPr>
          <w:t>1.3.无人机智慧巡检系统</w:t>
        </w:r>
        <w:r w:rsidRPr="00D216A5">
          <w:rPr>
            <w:rFonts w:ascii="宋体" w:eastAsia="宋体" w:hAnsi="宋体" w:hint="eastAsia"/>
            <w:i w:val="0"/>
            <w:iCs w:val="0"/>
            <w:noProof/>
            <w:webHidden/>
            <w:sz w:val="24"/>
            <w:szCs w:val="24"/>
          </w:rPr>
          <w:tab/>
        </w:r>
        <w:r w:rsidRPr="00D216A5">
          <w:rPr>
            <w:rFonts w:ascii="宋体" w:eastAsia="宋体" w:hAnsi="宋体" w:hint="eastAsia"/>
            <w:i w:val="0"/>
            <w:iCs w:val="0"/>
            <w:noProof/>
            <w:webHidden/>
            <w:sz w:val="24"/>
            <w:szCs w:val="24"/>
          </w:rPr>
          <w:fldChar w:fldCharType="begin"/>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i w:val="0"/>
            <w:iCs w:val="0"/>
            <w:noProof/>
            <w:webHidden/>
            <w:sz w:val="24"/>
            <w:szCs w:val="24"/>
          </w:rPr>
          <w:instrText>PAGEREF _Toc202950639 \h</w:instrText>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hint="eastAsia"/>
            <w:i w:val="0"/>
            <w:iCs w:val="0"/>
            <w:noProof/>
            <w:webHidden/>
            <w:sz w:val="24"/>
            <w:szCs w:val="24"/>
          </w:rPr>
        </w:r>
        <w:r w:rsidRPr="00D216A5">
          <w:rPr>
            <w:rFonts w:ascii="宋体" w:eastAsia="宋体" w:hAnsi="宋体" w:hint="eastAsia"/>
            <w:i w:val="0"/>
            <w:iCs w:val="0"/>
            <w:noProof/>
            <w:webHidden/>
            <w:sz w:val="24"/>
            <w:szCs w:val="24"/>
          </w:rPr>
          <w:fldChar w:fldCharType="separate"/>
        </w:r>
        <w:r w:rsidRPr="00D216A5">
          <w:rPr>
            <w:rFonts w:ascii="宋体" w:eastAsia="宋体" w:hAnsi="宋体" w:hint="eastAsia"/>
            <w:i w:val="0"/>
            <w:iCs w:val="0"/>
            <w:noProof/>
            <w:webHidden/>
            <w:sz w:val="24"/>
            <w:szCs w:val="24"/>
          </w:rPr>
          <w:t>4</w:t>
        </w:r>
        <w:r w:rsidRPr="00D216A5">
          <w:rPr>
            <w:rFonts w:ascii="宋体" w:eastAsia="宋体" w:hAnsi="宋体" w:hint="eastAsia"/>
            <w:i w:val="0"/>
            <w:iCs w:val="0"/>
            <w:noProof/>
            <w:webHidden/>
            <w:sz w:val="24"/>
            <w:szCs w:val="24"/>
          </w:rPr>
          <w:fldChar w:fldCharType="end"/>
        </w:r>
      </w:hyperlink>
    </w:p>
    <w:p w14:paraId="389AF18A" w14:textId="16C5FA3D" w:rsidR="00D216A5" w:rsidRPr="00D216A5" w:rsidRDefault="00D216A5">
      <w:pPr>
        <w:pStyle w:val="TOC3"/>
        <w:tabs>
          <w:tab w:val="right" w:leader="dot" w:pos="8296"/>
        </w:tabs>
        <w:rPr>
          <w:rFonts w:ascii="宋体" w:eastAsia="宋体" w:hAnsi="宋体" w:hint="eastAsia"/>
          <w:i w:val="0"/>
          <w:iCs w:val="0"/>
          <w:noProof/>
          <w:sz w:val="24"/>
          <w:szCs w:val="24"/>
          <w14:ligatures w14:val="standardContextual"/>
        </w:rPr>
      </w:pPr>
      <w:hyperlink w:anchor="_Toc202950640" w:history="1">
        <w:r w:rsidRPr="00D216A5">
          <w:rPr>
            <w:rStyle w:val="afc"/>
            <w:rFonts w:ascii="宋体" w:eastAsia="宋体" w:hAnsi="宋体" w:cs="Times New Roman" w:hint="eastAsia"/>
            <w:b/>
            <w:bCs/>
            <w:i w:val="0"/>
            <w:iCs w:val="0"/>
            <w:noProof/>
            <w:sz w:val="24"/>
            <w:szCs w:val="24"/>
          </w:rPr>
          <w:t>1.4.局监管指挥中心改造提升</w:t>
        </w:r>
        <w:r w:rsidRPr="00D216A5">
          <w:rPr>
            <w:rFonts w:ascii="宋体" w:eastAsia="宋体" w:hAnsi="宋体" w:hint="eastAsia"/>
            <w:i w:val="0"/>
            <w:iCs w:val="0"/>
            <w:noProof/>
            <w:webHidden/>
            <w:sz w:val="24"/>
            <w:szCs w:val="24"/>
          </w:rPr>
          <w:tab/>
        </w:r>
        <w:r w:rsidRPr="00D216A5">
          <w:rPr>
            <w:rFonts w:ascii="宋体" w:eastAsia="宋体" w:hAnsi="宋体" w:hint="eastAsia"/>
            <w:i w:val="0"/>
            <w:iCs w:val="0"/>
            <w:noProof/>
            <w:webHidden/>
            <w:sz w:val="24"/>
            <w:szCs w:val="24"/>
          </w:rPr>
          <w:fldChar w:fldCharType="begin"/>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i w:val="0"/>
            <w:iCs w:val="0"/>
            <w:noProof/>
            <w:webHidden/>
            <w:sz w:val="24"/>
            <w:szCs w:val="24"/>
          </w:rPr>
          <w:instrText>PAGEREF _Toc202950640 \h</w:instrText>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hint="eastAsia"/>
            <w:i w:val="0"/>
            <w:iCs w:val="0"/>
            <w:noProof/>
            <w:webHidden/>
            <w:sz w:val="24"/>
            <w:szCs w:val="24"/>
          </w:rPr>
        </w:r>
        <w:r w:rsidRPr="00D216A5">
          <w:rPr>
            <w:rFonts w:ascii="宋体" w:eastAsia="宋体" w:hAnsi="宋体" w:hint="eastAsia"/>
            <w:i w:val="0"/>
            <w:iCs w:val="0"/>
            <w:noProof/>
            <w:webHidden/>
            <w:sz w:val="24"/>
            <w:szCs w:val="24"/>
          </w:rPr>
          <w:fldChar w:fldCharType="separate"/>
        </w:r>
        <w:r w:rsidRPr="00D216A5">
          <w:rPr>
            <w:rFonts w:ascii="宋体" w:eastAsia="宋体" w:hAnsi="宋体" w:hint="eastAsia"/>
            <w:i w:val="0"/>
            <w:iCs w:val="0"/>
            <w:noProof/>
            <w:webHidden/>
            <w:sz w:val="24"/>
            <w:szCs w:val="24"/>
          </w:rPr>
          <w:t>4</w:t>
        </w:r>
        <w:r w:rsidRPr="00D216A5">
          <w:rPr>
            <w:rFonts w:ascii="宋体" w:eastAsia="宋体" w:hAnsi="宋体" w:hint="eastAsia"/>
            <w:i w:val="0"/>
            <w:iCs w:val="0"/>
            <w:noProof/>
            <w:webHidden/>
            <w:sz w:val="24"/>
            <w:szCs w:val="24"/>
          </w:rPr>
          <w:fldChar w:fldCharType="end"/>
        </w:r>
      </w:hyperlink>
    </w:p>
    <w:p w14:paraId="2B311FEA" w14:textId="41F03927"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1" w:history="1">
        <w:r w:rsidRPr="00D216A5">
          <w:rPr>
            <w:rStyle w:val="afc"/>
            <w:rFonts w:ascii="宋体" w:eastAsia="宋体" w:hAnsi="宋体" w:cs="Times New Roman" w:hint="eastAsia"/>
            <w:b/>
            <w:bCs/>
            <w:noProof/>
            <w:sz w:val="24"/>
            <w:szCs w:val="24"/>
          </w:rPr>
          <w:t>1.4.1.高性能服务器</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_Toc202950641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4</w:t>
        </w:r>
        <w:r w:rsidRPr="00D216A5">
          <w:rPr>
            <w:rFonts w:ascii="宋体" w:eastAsia="宋体" w:hAnsi="宋体" w:hint="eastAsia"/>
            <w:noProof/>
            <w:webHidden/>
            <w:sz w:val="24"/>
            <w:szCs w:val="24"/>
          </w:rPr>
          <w:fldChar w:fldCharType="end"/>
        </w:r>
      </w:hyperlink>
    </w:p>
    <w:p w14:paraId="16A21340" w14:textId="5E5FE49D"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2" w:history="1">
        <w:r w:rsidRPr="00D216A5">
          <w:rPr>
            <w:rStyle w:val="afc"/>
            <w:rFonts w:ascii="宋体" w:eastAsia="宋体" w:hAnsi="宋体" w:cs="Times New Roman" w:hint="eastAsia"/>
            <w:b/>
            <w:bCs/>
            <w:noProof/>
            <w:sz w:val="24"/>
            <w:szCs w:val="24"/>
          </w:rPr>
          <w:t>1.4.2.存储</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_Toc202950642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4</w:t>
        </w:r>
        <w:r w:rsidRPr="00D216A5">
          <w:rPr>
            <w:rFonts w:ascii="宋体" w:eastAsia="宋体" w:hAnsi="宋体" w:hint="eastAsia"/>
            <w:noProof/>
            <w:webHidden/>
            <w:sz w:val="24"/>
            <w:szCs w:val="24"/>
          </w:rPr>
          <w:fldChar w:fldCharType="end"/>
        </w:r>
      </w:hyperlink>
    </w:p>
    <w:p w14:paraId="62C93D6A" w14:textId="5E576624"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3" w:history="1">
        <w:r w:rsidRPr="00D216A5">
          <w:rPr>
            <w:rStyle w:val="afc"/>
            <w:rFonts w:ascii="宋体" w:eastAsia="宋体" w:hAnsi="宋体" w:cs="Times New Roman" w:hint="eastAsia"/>
            <w:b/>
            <w:bCs/>
            <w:noProof/>
            <w:sz w:val="24"/>
            <w:szCs w:val="24"/>
          </w:rPr>
          <w:t>1.4.3.交换机</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_Toc202950643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5</w:t>
        </w:r>
        <w:r w:rsidRPr="00D216A5">
          <w:rPr>
            <w:rFonts w:ascii="宋体" w:eastAsia="宋体" w:hAnsi="宋体" w:hint="eastAsia"/>
            <w:noProof/>
            <w:webHidden/>
            <w:sz w:val="24"/>
            <w:szCs w:val="24"/>
          </w:rPr>
          <w:fldChar w:fldCharType="end"/>
        </w:r>
      </w:hyperlink>
    </w:p>
    <w:p w14:paraId="5D45EA11" w14:textId="5A4D7565"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4" w:history="1">
        <w:r w:rsidRPr="00D216A5">
          <w:rPr>
            <w:rStyle w:val="afc"/>
            <w:rFonts w:ascii="宋体" w:eastAsia="宋体" w:hAnsi="宋体" w:cs="Times New Roman" w:hint="eastAsia"/>
            <w:b/>
            <w:bCs/>
            <w:noProof/>
            <w:sz w:val="24"/>
            <w:szCs w:val="24"/>
          </w:rPr>
          <w:t>1.4.4.</w:t>
        </w:r>
        <w:r w:rsidRPr="00D216A5">
          <w:rPr>
            <w:rStyle w:val="afc"/>
            <w:rFonts w:ascii="宋体" w:eastAsia="宋体" w:hAnsi="宋体" w:cs="Times New Roman" w:hint="eastAsia"/>
            <w:noProof/>
            <w:sz w:val="24"/>
            <w:szCs w:val="24"/>
          </w:rPr>
          <w:t xml:space="preserve"> </w:t>
        </w:r>
        <w:r w:rsidRPr="00D216A5">
          <w:rPr>
            <w:rStyle w:val="afc"/>
            <w:rFonts w:ascii="宋体" w:eastAsia="宋体" w:hAnsi="宋体" w:cs="Times New Roman" w:hint="eastAsia"/>
            <w:b/>
            <w:bCs/>
            <w:noProof/>
            <w:sz w:val="24"/>
            <w:szCs w:val="24"/>
          </w:rPr>
          <w:t>P1.5全彩LED展示屏</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_Toc202950644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5</w:t>
        </w:r>
        <w:r w:rsidRPr="00D216A5">
          <w:rPr>
            <w:rFonts w:ascii="宋体" w:eastAsia="宋体" w:hAnsi="宋体" w:hint="eastAsia"/>
            <w:noProof/>
            <w:webHidden/>
            <w:sz w:val="24"/>
            <w:szCs w:val="24"/>
          </w:rPr>
          <w:fldChar w:fldCharType="end"/>
        </w:r>
      </w:hyperlink>
    </w:p>
    <w:p w14:paraId="5E3170DB" w14:textId="7CD73CB9"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5" w:history="1">
        <w:r w:rsidRPr="00D216A5">
          <w:rPr>
            <w:rStyle w:val="afc"/>
            <w:rFonts w:ascii="宋体" w:eastAsia="宋体" w:hAnsi="宋体" w:cs="Times New Roman" w:hint="eastAsia"/>
            <w:b/>
            <w:bCs/>
            <w:noProof/>
            <w:sz w:val="24"/>
            <w:szCs w:val="24"/>
          </w:rPr>
          <w:t>1.4.5.音频系统</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_Toc202950645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5</w:t>
        </w:r>
        <w:r w:rsidRPr="00D216A5">
          <w:rPr>
            <w:rFonts w:ascii="宋体" w:eastAsia="宋体" w:hAnsi="宋体" w:hint="eastAsia"/>
            <w:noProof/>
            <w:webHidden/>
            <w:sz w:val="24"/>
            <w:szCs w:val="24"/>
          </w:rPr>
          <w:fldChar w:fldCharType="end"/>
        </w:r>
      </w:hyperlink>
    </w:p>
    <w:p w14:paraId="29C363DE" w14:textId="31ED5E3E"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6" w:history="1">
        <w:r w:rsidRPr="00D216A5">
          <w:rPr>
            <w:rStyle w:val="afc"/>
            <w:rFonts w:ascii="宋体" w:eastAsia="宋体" w:hAnsi="宋体" w:cs="Times New Roman" w:hint="eastAsia"/>
            <w:b/>
            <w:bCs/>
            <w:noProof/>
            <w:sz w:val="24"/>
            <w:szCs w:val="24"/>
          </w:rPr>
          <w:t>1.4.6.电视宣传屏</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_Toc202950646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5</w:t>
        </w:r>
        <w:r w:rsidRPr="00D216A5">
          <w:rPr>
            <w:rFonts w:ascii="宋体" w:eastAsia="宋体" w:hAnsi="宋体" w:hint="eastAsia"/>
            <w:noProof/>
            <w:webHidden/>
            <w:sz w:val="24"/>
            <w:szCs w:val="24"/>
          </w:rPr>
          <w:fldChar w:fldCharType="end"/>
        </w:r>
      </w:hyperlink>
    </w:p>
    <w:p w14:paraId="47DAFB1D" w14:textId="4FC9BD61"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7" w:history="1">
        <w:r w:rsidRPr="00D216A5">
          <w:rPr>
            <w:rStyle w:val="afc"/>
            <w:rFonts w:ascii="宋体" w:eastAsia="宋体" w:hAnsi="宋体" w:cs="Times New Roman" w:hint="eastAsia"/>
            <w:b/>
            <w:bCs/>
            <w:noProof/>
            <w:sz w:val="24"/>
            <w:szCs w:val="24"/>
          </w:rPr>
          <w:t>1.4.7.不间断电源</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_Toc202950647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5</w:t>
        </w:r>
        <w:r w:rsidRPr="00D216A5">
          <w:rPr>
            <w:rFonts w:ascii="宋体" w:eastAsia="宋体" w:hAnsi="宋体" w:hint="eastAsia"/>
            <w:noProof/>
            <w:webHidden/>
            <w:sz w:val="24"/>
            <w:szCs w:val="24"/>
          </w:rPr>
          <w:fldChar w:fldCharType="end"/>
        </w:r>
      </w:hyperlink>
    </w:p>
    <w:p w14:paraId="36E05B9B" w14:textId="1D4CF0D2"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48" w:history="1">
        <w:r w:rsidRPr="00D216A5">
          <w:rPr>
            <w:rStyle w:val="afc"/>
            <w:rFonts w:ascii="宋体" w:eastAsia="宋体" w:hAnsi="宋体" w:cs="Times New Roman" w:hint="eastAsia"/>
            <w:b/>
            <w:bCs/>
            <w:noProof/>
            <w:sz w:val="24"/>
            <w:szCs w:val="24"/>
          </w:rPr>
          <w:t>1.4.8.资源监管指挥中心适配提升</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_Toc202950648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6</w:t>
        </w:r>
        <w:r w:rsidRPr="00D216A5">
          <w:rPr>
            <w:rFonts w:ascii="宋体" w:eastAsia="宋体" w:hAnsi="宋体" w:hint="eastAsia"/>
            <w:noProof/>
            <w:webHidden/>
            <w:sz w:val="24"/>
            <w:szCs w:val="24"/>
          </w:rPr>
          <w:fldChar w:fldCharType="end"/>
        </w:r>
      </w:hyperlink>
    </w:p>
    <w:p w14:paraId="58271B81" w14:textId="6866B1E8"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49" w:history="1">
        <w:r w:rsidRPr="00D216A5">
          <w:rPr>
            <w:rStyle w:val="afc"/>
            <w:rFonts w:ascii="宋体" w:eastAsia="宋体" w:hAnsi="宋体" w:cs="Times New Roman" w:hint="eastAsia"/>
            <w:b/>
            <w:bCs/>
            <w:noProof/>
            <w:sz w:val="24"/>
            <w:szCs w:val="24"/>
          </w:rPr>
          <w:t>1.4.8.1.平台服务设计</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_Toc202950649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6</w:t>
        </w:r>
        <w:r w:rsidRPr="00D216A5">
          <w:rPr>
            <w:rFonts w:ascii="宋体" w:eastAsia="宋体" w:hAnsi="宋体" w:hint="eastAsia"/>
            <w:noProof/>
            <w:webHidden/>
            <w:sz w:val="24"/>
            <w:szCs w:val="24"/>
          </w:rPr>
          <w:fldChar w:fldCharType="end"/>
        </w:r>
      </w:hyperlink>
    </w:p>
    <w:p w14:paraId="6F5707AA" w14:textId="6758FC53" w:rsidR="00D216A5" w:rsidRPr="00D216A5" w:rsidRDefault="00D216A5">
      <w:pPr>
        <w:pStyle w:val="TOC6"/>
        <w:tabs>
          <w:tab w:val="right" w:leader="dot" w:pos="8296"/>
        </w:tabs>
        <w:rPr>
          <w:rFonts w:ascii="宋体" w:eastAsia="宋体" w:hAnsi="宋体" w:hint="eastAsia"/>
          <w:noProof/>
          <w:sz w:val="24"/>
          <w:szCs w:val="24"/>
          <w14:ligatures w14:val="standardContextual"/>
        </w:rPr>
      </w:pPr>
      <w:hyperlink w:anchor="_Toc202950650" w:history="1">
        <w:r w:rsidRPr="00D216A5">
          <w:rPr>
            <w:rStyle w:val="afc"/>
            <w:rFonts w:ascii="宋体" w:eastAsia="宋体" w:hAnsi="宋体" w:cs="Times New Roman" w:hint="eastAsia"/>
            <w:b/>
            <w:bCs/>
            <w:noProof/>
            <w:sz w:val="24"/>
            <w:szCs w:val="24"/>
          </w:rPr>
          <w:t>1.4.8.1.1.设备接入服务</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_Toc202950650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6</w:t>
        </w:r>
        <w:r w:rsidRPr="00D216A5">
          <w:rPr>
            <w:rFonts w:ascii="宋体" w:eastAsia="宋体" w:hAnsi="宋体" w:hint="eastAsia"/>
            <w:noProof/>
            <w:webHidden/>
            <w:sz w:val="24"/>
            <w:szCs w:val="24"/>
          </w:rPr>
          <w:fldChar w:fldCharType="end"/>
        </w:r>
      </w:hyperlink>
    </w:p>
    <w:p w14:paraId="78CE02DC" w14:textId="1344135B" w:rsidR="00D216A5" w:rsidRPr="00D216A5" w:rsidRDefault="00D216A5">
      <w:pPr>
        <w:pStyle w:val="TOC6"/>
        <w:tabs>
          <w:tab w:val="right" w:leader="dot" w:pos="8296"/>
        </w:tabs>
        <w:rPr>
          <w:rFonts w:ascii="宋体" w:eastAsia="宋体" w:hAnsi="宋体" w:hint="eastAsia"/>
          <w:noProof/>
          <w:sz w:val="24"/>
          <w:szCs w:val="24"/>
          <w14:ligatures w14:val="standardContextual"/>
        </w:rPr>
      </w:pPr>
      <w:hyperlink w:anchor="_Toc202950651" w:history="1">
        <w:r w:rsidRPr="00D216A5">
          <w:rPr>
            <w:rStyle w:val="afc"/>
            <w:rFonts w:ascii="宋体" w:eastAsia="宋体" w:hAnsi="宋体" w:cs="Times New Roman" w:hint="eastAsia"/>
            <w:b/>
            <w:bCs/>
            <w:noProof/>
            <w:sz w:val="24"/>
            <w:szCs w:val="24"/>
          </w:rPr>
          <w:t>1.4.8.1.2.基础视频服务</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_Toc202950651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6</w:t>
        </w:r>
        <w:r w:rsidRPr="00D216A5">
          <w:rPr>
            <w:rFonts w:ascii="宋体" w:eastAsia="宋体" w:hAnsi="宋体" w:hint="eastAsia"/>
            <w:noProof/>
            <w:webHidden/>
            <w:sz w:val="24"/>
            <w:szCs w:val="24"/>
          </w:rPr>
          <w:fldChar w:fldCharType="end"/>
        </w:r>
      </w:hyperlink>
    </w:p>
    <w:p w14:paraId="1250A6BD" w14:textId="6E91242D" w:rsidR="00D216A5" w:rsidRPr="00D216A5" w:rsidRDefault="00D216A5">
      <w:pPr>
        <w:pStyle w:val="TOC6"/>
        <w:tabs>
          <w:tab w:val="right" w:leader="dot" w:pos="8296"/>
        </w:tabs>
        <w:rPr>
          <w:rFonts w:ascii="宋体" w:eastAsia="宋体" w:hAnsi="宋体" w:hint="eastAsia"/>
          <w:noProof/>
          <w:sz w:val="24"/>
          <w:szCs w:val="24"/>
          <w14:ligatures w14:val="standardContextual"/>
        </w:rPr>
      </w:pPr>
      <w:hyperlink w:anchor="_Toc202950652" w:history="1">
        <w:r w:rsidRPr="00D216A5">
          <w:rPr>
            <w:rStyle w:val="afc"/>
            <w:rFonts w:ascii="宋体" w:eastAsia="宋体" w:hAnsi="宋体" w:cs="Times New Roman" w:hint="eastAsia"/>
            <w:b/>
            <w:bCs/>
            <w:noProof/>
            <w:sz w:val="24"/>
            <w:szCs w:val="24"/>
          </w:rPr>
          <w:t>1.4.8.1.3.存储接入服务</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_Toc202950652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6</w:t>
        </w:r>
        <w:r w:rsidRPr="00D216A5">
          <w:rPr>
            <w:rFonts w:ascii="宋体" w:eastAsia="宋体" w:hAnsi="宋体" w:hint="eastAsia"/>
            <w:noProof/>
            <w:webHidden/>
            <w:sz w:val="24"/>
            <w:szCs w:val="24"/>
          </w:rPr>
          <w:fldChar w:fldCharType="end"/>
        </w:r>
      </w:hyperlink>
    </w:p>
    <w:p w14:paraId="3B195B08" w14:textId="3230C6CD"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53" w:history="1">
        <w:r w:rsidRPr="00D216A5">
          <w:rPr>
            <w:rStyle w:val="afc"/>
            <w:rFonts w:ascii="宋体" w:eastAsia="宋体" w:hAnsi="宋体" w:cs="Times New Roman" w:hint="eastAsia"/>
            <w:b/>
            <w:bCs/>
            <w:noProof/>
            <w:sz w:val="24"/>
            <w:szCs w:val="24"/>
          </w:rPr>
          <w:t>1.4.8.2.应用服务设计</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_Toc202950653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56C6087D" w14:textId="123E1AD6" w:rsidR="00D216A5" w:rsidRPr="00D216A5" w:rsidRDefault="00D216A5">
      <w:pPr>
        <w:pStyle w:val="TOC6"/>
        <w:tabs>
          <w:tab w:val="right" w:leader="dot" w:pos="8296"/>
        </w:tabs>
        <w:rPr>
          <w:rFonts w:ascii="宋体" w:eastAsia="宋体" w:hAnsi="宋体" w:hint="eastAsia"/>
          <w:noProof/>
          <w:sz w:val="24"/>
          <w:szCs w:val="24"/>
          <w14:ligatures w14:val="standardContextual"/>
        </w:rPr>
      </w:pPr>
      <w:hyperlink w:anchor="_Toc202950654" w:history="1">
        <w:r w:rsidRPr="00D216A5">
          <w:rPr>
            <w:rStyle w:val="afc"/>
            <w:rFonts w:ascii="宋体" w:eastAsia="宋体" w:hAnsi="宋体" w:cs="Times New Roman" w:hint="eastAsia"/>
            <w:b/>
            <w:bCs/>
            <w:noProof/>
            <w:sz w:val="24"/>
            <w:szCs w:val="24"/>
          </w:rPr>
          <w:t>1.4.8.2.1.基础视频应用</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_Toc202950654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0640814D" w14:textId="351A6805" w:rsidR="00D216A5" w:rsidRPr="00D216A5" w:rsidRDefault="00D216A5">
      <w:pPr>
        <w:pStyle w:val="TOC7"/>
        <w:tabs>
          <w:tab w:val="right" w:leader="dot" w:pos="8296"/>
        </w:tabs>
        <w:rPr>
          <w:rFonts w:ascii="宋体" w:eastAsia="宋体" w:hAnsi="宋体" w:hint="eastAsia"/>
          <w:noProof/>
          <w:sz w:val="24"/>
          <w:szCs w:val="24"/>
          <w14:ligatures w14:val="standardContextual"/>
        </w:rPr>
      </w:pPr>
      <w:hyperlink w:anchor="_Toc202950655" w:history="1">
        <w:r w:rsidRPr="00D216A5">
          <w:rPr>
            <w:rStyle w:val="afc"/>
            <w:rFonts w:ascii="宋体" w:eastAsia="宋体" w:hAnsi="宋体" w:cs="Times New Roman" w:hint="eastAsia"/>
            <w:b/>
            <w:bCs/>
            <w:noProof/>
            <w:sz w:val="24"/>
            <w:szCs w:val="24"/>
          </w:rPr>
          <w:t>1.4.8.2.1.1.视频监控</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_Toc202950655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73AD0AEF" w14:textId="3BF43FD8" w:rsidR="00D216A5" w:rsidRPr="00D216A5" w:rsidRDefault="00D216A5">
      <w:pPr>
        <w:pStyle w:val="TOC7"/>
        <w:tabs>
          <w:tab w:val="right" w:leader="dot" w:pos="8296"/>
        </w:tabs>
        <w:rPr>
          <w:rFonts w:ascii="宋体" w:eastAsia="宋体" w:hAnsi="宋体" w:hint="eastAsia"/>
          <w:noProof/>
          <w:sz w:val="24"/>
          <w:szCs w:val="24"/>
          <w14:ligatures w14:val="standardContextual"/>
        </w:rPr>
      </w:pPr>
      <w:hyperlink w:anchor="_Toc202950656" w:history="1">
        <w:r w:rsidRPr="00D216A5">
          <w:rPr>
            <w:rStyle w:val="afc"/>
            <w:rFonts w:ascii="宋体" w:eastAsia="宋体" w:hAnsi="宋体" w:cs="Times New Roman" w:hint="eastAsia"/>
            <w:b/>
            <w:bCs/>
            <w:noProof/>
            <w:sz w:val="24"/>
            <w:szCs w:val="24"/>
          </w:rPr>
          <w:t>1.4.8.2.1.2.车辆卡口</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_Toc202950656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50897A38" w14:textId="13D15D65" w:rsidR="00D216A5" w:rsidRPr="00D216A5" w:rsidRDefault="00D216A5">
      <w:pPr>
        <w:pStyle w:val="TOC6"/>
        <w:tabs>
          <w:tab w:val="right" w:leader="dot" w:pos="8296"/>
        </w:tabs>
        <w:rPr>
          <w:rFonts w:ascii="宋体" w:eastAsia="宋体" w:hAnsi="宋体" w:hint="eastAsia"/>
          <w:noProof/>
          <w:sz w:val="24"/>
          <w:szCs w:val="24"/>
          <w14:ligatures w14:val="standardContextual"/>
        </w:rPr>
      </w:pPr>
      <w:hyperlink w:anchor="_Toc202950657" w:history="1">
        <w:r w:rsidRPr="00D216A5">
          <w:rPr>
            <w:rStyle w:val="afc"/>
            <w:rFonts w:ascii="宋体" w:eastAsia="宋体" w:hAnsi="宋体" w:cs="Times New Roman" w:hint="eastAsia"/>
            <w:b/>
            <w:bCs/>
            <w:noProof/>
            <w:sz w:val="24"/>
            <w:szCs w:val="24"/>
          </w:rPr>
          <w:t>1.4.8.2.2.森林防火应用</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_Toc202950657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452298E0" w14:textId="1D466088" w:rsidR="00D216A5" w:rsidRPr="00D216A5" w:rsidRDefault="00D216A5">
      <w:pPr>
        <w:pStyle w:val="TOC7"/>
        <w:tabs>
          <w:tab w:val="right" w:leader="dot" w:pos="8296"/>
        </w:tabs>
        <w:rPr>
          <w:rFonts w:ascii="宋体" w:eastAsia="宋体" w:hAnsi="宋体" w:hint="eastAsia"/>
          <w:noProof/>
          <w:sz w:val="24"/>
          <w:szCs w:val="24"/>
          <w14:ligatures w14:val="standardContextual"/>
        </w:rPr>
      </w:pPr>
      <w:hyperlink w:anchor="_Toc202950658" w:history="1">
        <w:r w:rsidRPr="00D216A5">
          <w:rPr>
            <w:rStyle w:val="afc"/>
            <w:rFonts w:ascii="宋体" w:eastAsia="宋体" w:hAnsi="宋体" w:cs="Times New Roman" w:hint="eastAsia"/>
            <w:b/>
            <w:bCs/>
            <w:noProof/>
            <w:sz w:val="24"/>
            <w:szCs w:val="24"/>
          </w:rPr>
          <w:t>1.4.8.2.2.1.火情报警</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_Toc202950658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5B4F9DBE" w14:textId="73DE6AA5" w:rsidR="00D216A5" w:rsidRPr="00D216A5" w:rsidRDefault="00D216A5">
      <w:pPr>
        <w:pStyle w:val="TOC7"/>
        <w:tabs>
          <w:tab w:val="right" w:leader="dot" w:pos="8296"/>
        </w:tabs>
        <w:rPr>
          <w:rFonts w:ascii="宋体" w:eastAsia="宋体" w:hAnsi="宋体" w:hint="eastAsia"/>
          <w:noProof/>
          <w:sz w:val="24"/>
          <w:szCs w:val="24"/>
          <w14:ligatures w14:val="standardContextual"/>
        </w:rPr>
      </w:pPr>
      <w:hyperlink w:anchor="_Toc202950659" w:history="1">
        <w:r w:rsidRPr="00D216A5">
          <w:rPr>
            <w:rStyle w:val="afc"/>
            <w:rFonts w:ascii="宋体" w:eastAsia="宋体" w:hAnsi="宋体" w:cs="Times New Roman" w:hint="eastAsia"/>
            <w:b/>
            <w:bCs/>
            <w:noProof/>
            <w:sz w:val="24"/>
            <w:szCs w:val="24"/>
          </w:rPr>
          <w:t>1.4.8.2.2.2.火情研判</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_Toc202950659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7</w:t>
        </w:r>
        <w:r w:rsidRPr="00D216A5">
          <w:rPr>
            <w:rFonts w:ascii="宋体" w:eastAsia="宋体" w:hAnsi="宋体" w:hint="eastAsia"/>
            <w:noProof/>
            <w:webHidden/>
            <w:sz w:val="24"/>
            <w:szCs w:val="24"/>
          </w:rPr>
          <w:fldChar w:fldCharType="end"/>
        </w:r>
      </w:hyperlink>
    </w:p>
    <w:p w14:paraId="18637019" w14:textId="54493491" w:rsidR="00D216A5" w:rsidRPr="00D216A5" w:rsidRDefault="00D216A5">
      <w:pPr>
        <w:pStyle w:val="TOC7"/>
        <w:tabs>
          <w:tab w:val="right" w:leader="dot" w:pos="8296"/>
        </w:tabs>
        <w:rPr>
          <w:rFonts w:ascii="宋体" w:eastAsia="宋体" w:hAnsi="宋体" w:hint="eastAsia"/>
          <w:noProof/>
          <w:sz w:val="24"/>
          <w:szCs w:val="24"/>
          <w14:ligatures w14:val="standardContextual"/>
        </w:rPr>
      </w:pPr>
      <w:hyperlink w:anchor="_Toc202950660" w:history="1">
        <w:r w:rsidRPr="00D216A5">
          <w:rPr>
            <w:rStyle w:val="afc"/>
            <w:rFonts w:ascii="宋体" w:eastAsia="宋体" w:hAnsi="宋体" w:cs="Times New Roman" w:hint="eastAsia"/>
            <w:b/>
            <w:bCs/>
            <w:noProof/>
            <w:sz w:val="24"/>
            <w:szCs w:val="24"/>
          </w:rPr>
          <w:t>1.4.8.2.2.3.火情推送</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_Toc202950660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39D01C0A" w14:textId="211B285F" w:rsidR="00D216A5" w:rsidRPr="00D216A5" w:rsidRDefault="00D216A5">
      <w:pPr>
        <w:pStyle w:val="TOC7"/>
        <w:tabs>
          <w:tab w:val="right" w:leader="dot" w:pos="8296"/>
        </w:tabs>
        <w:rPr>
          <w:rFonts w:ascii="宋体" w:eastAsia="宋体" w:hAnsi="宋体" w:hint="eastAsia"/>
          <w:noProof/>
          <w:sz w:val="24"/>
          <w:szCs w:val="24"/>
          <w14:ligatures w14:val="standardContextual"/>
        </w:rPr>
      </w:pPr>
      <w:hyperlink w:anchor="_Toc202950661" w:history="1">
        <w:r w:rsidRPr="00D216A5">
          <w:rPr>
            <w:rStyle w:val="afc"/>
            <w:rFonts w:ascii="宋体" w:eastAsia="宋体" w:hAnsi="宋体" w:cs="Times New Roman" w:hint="eastAsia"/>
            <w:b/>
            <w:bCs/>
            <w:noProof/>
            <w:sz w:val="24"/>
            <w:szCs w:val="24"/>
          </w:rPr>
          <w:t>1.4.8.2.2.4.火情档案</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_Toc202950661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7FD084DE" w14:textId="5A74A6DC"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62" w:history="1">
        <w:r w:rsidRPr="00D216A5">
          <w:rPr>
            <w:rStyle w:val="afc"/>
            <w:rFonts w:ascii="宋体" w:eastAsia="宋体" w:hAnsi="宋体" w:cs="Times New Roman" w:hint="eastAsia"/>
            <w:b/>
            <w:bCs/>
            <w:noProof/>
            <w:sz w:val="24"/>
            <w:szCs w:val="24"/>
          </w:rPr>
          <w:t>1.4.9.其他</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_Toc202950662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7D8645A9" w14:textId="47FBD65D" w:rsidR="00D216A5" w:rsidRPr="00D216A5" w:rsidRDefault="00D216A5">
      <w:pPr>
        <w:pStyle w:val="TOC3"/>
        <w:tabs>
          <w:tab w:val="right" w:leader="dot" w:pos="8296"/>
        </w:tabs>
        <w:rPr>
          <w:rFonts w:ascii="宋体" w:eastAsia="宋体" w:hAnsi="宋体" w:hint="eastAsia"/>
          <w:i w:val="0"/>
          <w:iCs w:val="0"/>
          <w:noProof/>
          <w:sz w:val="24"/>
          <w:szCs w:val="24"/>
          <w14:ligatures w14:val="standardContextual"/>
        </w:rPr>
      </w:pPr>
      <w:hyperlink w:anchor="_Toc202950663" w:history="1">
        <w:r w:rsidRPr="00D216A5">
          <w:rPr>
            <w:rStyle w:val="afc"/>
            <w:rFonts w:ascii="宋体" w:eastAsia="宋体" w:hAnsi="宋体" w:cs="Times New Roman" w:hint="eastAsia"/>
            <w:b/>
            <w:bCs/>
            <w:i w:val="0"/>
            <w:iCs w:val="0"/>
            <w:noProof/>
            <w:sz w:val="24"/>
            <w:szCs w:val="24"/>
          </w:rPr>
          <w:t>1.5.管理所监控中心改造提升</w:t>
        </w:r>
        <w:r w:rsidRPr="00D216A5">
          <w:rPr>
            <w:rFonts w:ascii="宋体" w:eastAsia="宋体" w:hAnsi="宋体" w:hint="eastAsia"/>
            <w:i w:val="0"/>
            <w:iCs w:val="0"/>
            <w:noProof/>
            <w:webHidden/>
            <w:sz w:val="24"/>
            <w:szCs w:val="24"/>
          </w:rPr>
          <w:tab/>
        </w:r>
        <w:r w:rsidRPr="00D216A5">
          <w:rPr>
            <w:rFonts w:ascii="宋体" w:eastAsia="宋体" w:hAnsi="宋体" w:hint="eastAsia"/>
            <w:i w:val="0"/>
            <w:iCs w:val="0"/>
            <w:noProof/>
            <w:webHidden/>
            <w:sz w:val="24"/>
            <w:szCs w:val="24"/>
          </w:rPr>
          <w:fldChar w:fldCharType="begin"/>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i w:val="0"/>
            <w:iCs w:val="0"/>
            <w:noProof/>
            <w:webHidden/>
            <w:sz w:val="24"/>
            <w:szCs w:val="24"/>
          </w:rPr>
          <w:instrText>PAGEREF _Toc202950663 \h</w:instrText>
        </w:r>
        <w:r w:rsidRPr="00D216A5">
          <w:rPr>
            <w:rFonts w:ascii="宋体" w:eastAsia="宋体" w:hAnsi="宋体" w:hint="eastAsia"/>
            <w:i w:val="0"/>
            <w:iCs w:val="0"/>
            <w:noProof/>
            <w:webHidden/>
            <w:sz w:val="24"/>
            <w:szCs w:val="24"/>
          </w:rPr>
          <w:instrText xml:space="preserve"> </w:instrText>
        </w:r>
        <w:r w:rsidRPr="00D216A5">
          <w:rPr>
            <w:rFonts w:ascii="宋体" w:eastAsia="宋体" w:hAnsi="宋体" w:hint="eastAsia"/>
            <w:i w:val="0"/>
            <w:iCs w:val="0"/>
            <w:noProof/>
            <w:webHidden/>
            <w:sz w:val="24"/>
            <w:szCs w:val="24"/>
          </w:rPr>
        </w:r>
        <w:r w:rsidRPr="00D216A5">
          <w:rPr>
            <w:rFonts w:ascii="宋体" w:eastAsia="宋体" w:hAnsi="宋体" w:hint="eastAsia"/>
            <w:i w:val="0"/>
            <w:iCs w:val="0"/>
            <w:noProof/>
            <w:webHidden/>
            <w:sz w:val="24"/>
            <w:szCs w:val="24"/>
          </w:rPr>
          <w:fldChar w:fldCharType="separate"/>
        </w:r>
        <w:r w:rsidRPr="00D216A5">
          <w:rPr>
            <w:rFonts w:ascii="宋体" w:eastAsia="宋体" w:hAnsi="宋体" w:hint="eastAsia"/>
            <w:i w:val="0"/>
            <w:iCs w:val="0"/>
            <w:noProof/>
            <w:webHidden/>
            <w:sz w:val="24"/>
            <w:szCs w:val="24"/>
          </w:rPr>
          <w:t>8</w:t>
        </w:r>
        <w:r w:rsidRPr="00D216A5">
          <w:rPr>
            <w:rFonts w:ascii="宋体" w:eastAsia="宋体" w:hAnsi="宋体" w:hint="eastAsia"/>
            <w:i w:val="0"/>
            <w:iCs w:val="0"/>
            <w:noProof/>
            <w:webHidden/>
            <w:sz w:val="24"/>
            <w:szCs w:val="24"/>
          </w:rPr>
          <w:fldChar w:fldCharType="end"/>
        </w:r>
      </w:hyperlink>
    </w:p>
    <w:p w14:paraId="232B5EE8" w14:textId="080D46B5"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64" w:history="1">
        <w:r w:rsidRPr="00D216A5">
          <w:rPr>
            <w:rStyle w:val="afc"/>
            <w:rFonts w:ascii="宋体" w:eastAsia="宋体" w:hAnsi="宋体" w:cs="Times New Roman" w:hint="eastAsia"/>
            <w:b/>
            <w:bCs/>
            <w:noProof/>
            <w:sz w:val="24"/>
            <w:szCs w:val="24"/>
          </w:rPr>
          <w:t>1.5.1.管理所监控中心功能提升</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_Toc202950664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51E49D28" w14:textId="3C2158C9"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65" w:history="1">
        <w:r w:rsidRPr="00D216A5">
          <w:rPr>
            <w:rStyle w:val="afc"/>
            <w:rFonts w:ascii="宋体" w:eastAsia="宋体" w:hAnsi="宋体" w:cs="Times New Roman" w:hint="eastAsia"/>
            <w:b/>
            <w:bCs/>
            <w:noProof/>
            <w:sz w:val="24"/>
            <w:szCs w:val="24"/>
          </w:rPr>
          <w:t>1.5.1.1.监控计算机</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_Toc202950665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4A6DEE2F" w14:textId="564FED06"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66" w:history="1">
        <w:r w:rsidRPr="00D216A5">
          <w:rPr>
            <w:rStyle w:val="afc"/>
            <w:rFonts w:ascii="宋体" w:eastAsia="宋体" w:hAnsi="宋体" w:cs="Times New Roman" w:hint="eastAsia"/>
            <w:b/>
            <w:bCs/>
            <w:noProof/>
            <w:sz w:val="24"/>
            <w:szCs w:val="24"/>
          </w:rPr>
          <w:t>1.5.1.2.防火墙</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_Toc202950666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76575511" w14:textId="13940300"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67" w:history="1">
        <w:r w:rsidRPr="00D216A5">
          <w:rPr>
            <w:rStyle w:val="afc"/>
            <w:rFonts w:ascii="宋体" w:eastAsia="宋体" w:hAnsi="宋体" w:cs="Times New Roman" w:hint="eastAsia"/>
            <w:b/>
            <w:bCs/>
            <w:noProof/>
            <w:sz w:val="24"/>
            <w:szCs w:val="24"/>
          </w:rPr>
          <w:t>1.5.1.3.交换机</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_Toc202950667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0F675EC5" w14:textId="343CD62C" w:rsidR="00D216A5" w:rsidRPr="00D216A5" w:rsidRDefault="00D216A5">
      <w:pPr>
        <w:pStyle w:val="TOC5"/>
        <w:tabs>
          <w:tab w:val="right" w:leader="dot" w:pos="8296"/>
        </w:tabs>
        <w:rPr>
          <w:rFonts w:ascii="宋体" w:eastAsia="宋体" w:hAnsi="宋体" w:hint="eastAsia"/>
          <w:noProof/>
          <w:sz w:val="24"/>
          <w:szCs w:val="24"/>
          <w14:ligatures w14:val="standardContextual"/>
        </w:rPr>
      </w:pPr>
      <w:hyperlink w:anchor="_Toc202950668" w:history="1">
        <w:r w:rsidRPr="00D216A5">
          <w:rPr>
            <w:rStyle w:val="afc"/>
            <w:rFonts w:ascii="宋体" w:eastAsia="宋体" w:hAnsi="宋体" w:cs="Times New Roman" w:hint="eastAsia"/>
            <w:b/>
            <w:bCs/>
            <w:noProof/>
            <w:sz w:val="24"/>
            <w:szCs w:val="24"/>
          </w:rPr>
          <w:t>1.5.1.4.智能网络高清球机</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_Toc202950668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0BAB6D22" w14:textId="6CA7991B" w:rsidR="00D216A5" w:rsidRPr="00D216A5" w:rsidRDefault="00D216A5">
      <w:pPr>
        <w:pStyle w:val="TOC4"/>
        <w:tabs>
          <w:tab w:val="right" w:leader="dot" w:pos="8296"/>
        </w:tabs>
        <w:rPr>
          <w:rFonts w:ascii="宋体" w:eastAsia="宋体" w:hAnsi="宋体" w:hint="eastAsia"/>
          <w:noProof/>
          <w:sz w:val="24"/>
          <w:szCs w:val="24"/>
          <w14:ligatures w14:val="standardContextual"/>
        </w:rPr>
      </w:pPr>
      <w:hyperlink w:anchor="_Toc202950669" w:history="1">
        <w:r w:rsidRPr="00D216A5">
          <w:rPr>
            <w:rStyle w:val="afc"/>
            <w:rFonts w:ascii="宋体" w:eastAsia="宋体" w:hAnsi="宋体" w:cs="Times New Roman" w:hint="eastAsia"/>
            <w:b/>
            <w:bCs/>
            <w:noProof/>
            <w:sz w:val="24"/>
            <w:szCs w:val="24"/>
          </w:rPr>
          <w:t>1.5.2.电视宣传屏（3个管理所）</w:t>
        </w:r>
        <w:r w:rsidRPr="00D216A5">
          <w:rPr>
            <w:rFonts w:ascii="宋体" w:eastAsia="宋体" w:hAnsi="宋体" w:hint="eastAsia"/>
            <w:noProof/>
            <w:webHidden/>
            <w:sz w:val="24"/>
            <w:szCs w:val="24"/>
          </w:rPr>
          <w:tab/>
        </w:r>
        <w:r w:rsidRPr="00D216A5">
          <w:rPr>
            <w:rFonts w:ascii="宋体" w:eastAsia="宋体" w:hAnsi="宋体" w:hint="eastAsia"/>
            <w:noProof/>
            <w:webHidden/>
            <w:sz w:val="24"/>
            <w:szCs w:val="24"/>
          </w:rPr>
          <w:fldChar w:fldCharType="begin"/>
        </w:r>
        <w:r w:rsidRPr="00D216A5">
          <w:rPr>
            <w:rFonts w:ascii="宋体" w:eastAsia="宋体" w:hAnsi="宋体" w:hint="eastAsia"/>
            <w:noProof/>
            <w:webHidden/>
            <w:sz w:val="24"/>
            <w:szCs w:val="24"/>
          </w:rPr>
          <w:instrText xml:space="preserve"> </w:instrText>
        </w:r>
        <w:r w:rsidRPr="00D216A5">
          <w:rPr>
            <w:rFonts w:ascii="宋体" w:eastAsia="宋体" w:hAnsi="宋体"/>
            <w:noProof/>
            <w:webHidden/>
            <w:sz w:val="24"/>
            <w:szCs w:val="24"/>
          </w:rPr>
          <w:instrText>PAGEREF _Toc202950669 \h</w:instrText>
        </w:r>
        <w:r w:rsidRPr="00D216A5">
          <w:rPr>
            <w:rFonts w:ascii="宋体" w:eastAsia="宋体" w:hAnsi="宋体" w:hint="eastAsia"/>
            <w:noProof/>
            <w:webHidden/>
            <w:sz w:val="24"/>
            <w:szCs w:val="24"/>
          </w:rPr>
          <w:instrText xml:space="preserve"> </w:instrText>
        </w:r>
        <w:r w:rsidRPr="00D216A5">
          <w:rPr>
            <w:rFonts w:ascii="宋体" w:eastAsia="宋体" w:hAnsi="宋体" w:hint="eastAsia"/>
            <w:noProof/>
            <w:webHidden/>
            <w:sz w:val="24"/>
            <w:szCs w:val="24"/>
          </w:rPr>
        </w:r>
        <w:r w:rsidRPr="00D216A5">
          <w:rPr>
            <w:rFonts w:ascii="宋体" w:eastAsia="宋体" w:hAnsi="宋体" w:hint="eastAsia"/>
            <w:noProof/>
            <w:webHidden/>
            <w:sz w:val="24"/>
            <w:szCs w:val="24"/>
          </w:rPr>
          <w:fldChar w:fldCharType="separate"/>
        </w:r>
        <w:r w:rsidRPr="00D216A5">
          <w:rPr>
            <w:rFonts w:ascii="宋体" w:eastAsia="宋体" w:hAnsi="宋体" w:hint="eastAsia"/>
            <w:noProof/>
            <w:webHidden/>
            <w:sz w:val="24"/>
            <w:szCs w:val="24"/>
          </w:rPr>
          <w:t>8</w:t>
        </w:r>
        <w:r w:rsidRPr="00D216A5">
          <w:rPr>
            <w:rFonts w:ascii="宋体" w:eastAsia="宋体" w:hAnsi="宋体" w:hint="eastAsia"/>
            <w:noProof/>
            <w:webHidden/>
            <w:sz w:val="24"/>
            <w:szCs w:val="24"/>
          </w:rPr>
          <w:fldChar w:fldCharType="end"/>
        </w:r>
      </w:hyperlink>
    </w:p>
    <w:p w14:paraId="5911CF14" w14:textId="4A86625B" w:rsidR="00555001" w:rsidRDefault="00F03160" w:rsidP="00555001">
      <w:pPr>
        <w:rPr>
          <w:rFonts w:hint="eastAsia"/>
          <w:kern w:val="0"/>
          <w:szCs w:val="24"/>
        </w:rPr>
      </w:pPr>
      <w:r w:rsidRPr="00D216A5">
        <w:rPr>
          <w:rFonts w:ascii="宋体" w:eastAsia="宋体" w:hAnsi="宋体"/>
          <w:kern w:val="0"/>
          <w:sz w:val="24"/>
          <w:szCs w:val="24"/>
        </w:rPr>
        <w:fldChar w:fldCharType="end"/>
      </w:r>
      <w:bookmarkStart w:id="5" w:name="_Toc157520374"/>
      <w:bookmarkEnd w:id="0"/>
      <w:bookmarkEnd w:id="1"/>
      <w:bookmarkEnd w:id="2"/>
      <w:bookmarkEnd w:id="3"/>
      <w:bookmarkEnd w:id="4"/>
    </w:p>
    <w:p w14:paraId="1889BF3E" w14:textId="23FA7193" w:rsidR="002032C1" w:rsidRDefault="0063360A" w:rsidP="00555001">
      <w:pPr>
        <w:keepNext/>
        <w:keepLines/>
        <w:spacing w:before="240" w:after="120" w:line="360" w:lineRule="auto"/>
        <w:jc w:val="left"/>
        <w:outlineLvl w:val="1"/>
        <w:rPr>
          <w:rFonts w:ascii="宋体" w:eastAsia="宋体" w:hAnsi="宋体" w:hint="eastAsia"/>
          <w:b/>
          <w:bCs/>
          <w:sz w:val="36"/>
          <w:szCs w:val="36"/>
          <w:lang w:val="zh-CN"/>
        </w:rPr>
      </w:pPr>
      <w:bookmarkStart w:id="6" w:name="_Toc202950630"/>
      <w:r>
        <w:rPr>
          <w:rFonts w:ascii="宋体" w:eastAsia="宋体" w:hAnsi="宋体" w:hint="eastAsia"/>
          <w:b/>
          <w:bCs/>
          <w:sz w:val="36"/>
          <w:szCs w:val="36"/>
          <w:lang w:val="zh-CN"/>
        </w:rPr>
        <w:lastRenderedPageBreak/>
        <w:t>1</w:t>
      </w:r>
      <w:r w:rsidR="00555001">
        <w:rPr>
          <w:rFonts w:ascii="宋体" w:eastAsia="宋体" w:hAnsi="宋体" w:hint="eastAsia"/>
          <w:b/>
          <w:bCs/>
          <w:sz w:val="36"/>
          <w:szCs w:val="36"/>
          <w:lang w:val="zh-CN"/>
        </w:rPr>
        <w:t>.</w:t>
      </w:r>
      <w:bookmarkEnd w:id="5"/>
      <w:r w:rsidR="00652E49">
        <w:rPr>
          <w:rFonts w:ascii="宋体" w:eastAsia="宋体" w:hAnsi="宋体" w:hint="eastAsia"/>
          <w:b/>
          <w:bCs/>
          <w:sz w:val="36"/>
          <w:szCs w:val="36"/>
          <w:lang w:val="zh-CN"/>
        </w:rPr>
        <w:t>建设内容</w:t>
      </w:r>
      <w:bookmarkEnd w:id="6"/>
    </w:p>
    <w:p w14:paraId="777A724E" w14:textId="169C84B1" w:rsidR="002032C1" w:rsidRDefault="0063360A">
      <w:pPr>
        <w:keepNext/>
        <w:keepLines/>
        <w:spacing w:before="240" w:after="120" w:line="360" w:lineRule="auto"/>
        <w:jc w:val="left"/>
        <w:outlineLvl w:val="2"/>
        <w:rPr>
          <w:rFonts w:ascii="宋体" w:eastAsia="宋体" w:hAnsi="宋体" w:hint="eastAsia"/>
          <w:b/>
          <w:bCs/>
          <w:sz w:val="32"/>
          <w:szCs w:val="32"/>
          <w:lang w:val="zh-CN"/>
        </w:rPr>
      </w:pPr>
      <w:bookmarkStart w:id="7" w:name="_Toc202950631"/>
      <w:r>
        <w:rPr>
          <w:rFonts w:ascii="宋体" w:eastAsia="宋体" w:hAnsi="宋体" w:hint="eastAsia"/>
          <w:b/>
          <w:bCs/>
          <w:sz w:val="32"/>
          <w:szCs w:val="32"/>
          <w:lang w:val="zh-CN"/>
        </w:rPr>
        <w:t>1</w:t>
      </w:r>
      <w:r w:rsidR="00F03160">
        <w:rPr>
          <w:rFonts w:ascii="宋体" w:eastAsia="宋体" w:hAnsi="宋体" w:hint="eastAsia"/>
          <w:b/>
          <w:bCs/>
          <w:sz w:val="32"/>
          <w:szCs w:val="32"/>
          <w:lang w:val="zh-CN"/>
        </w:rPr>
        <w:t>.1.</w:t>
      </w:r>
      <w:r w:rsidR="008E029F">
        <w:rPr>
          <w:rFonts w:ascii="宋体" w:eastAsia="宋体" w:hAnsi="宋体" w:hint="eastAsia"/>
          <w:b/>
          <w:bCs/>
          <w:sz w:val="32"/>
          <w:szCs w:val="32"/>
          <w:lang w:val="zh-CN"/>
        </w:rPr>
        <w:t>通信</w:t>
      </w:r>
      <w:r w:rsidR="00F03160">
        <w:rPr>
          <w:rFonts w:ascii="宋体" w:eastAsia="宋体" w:hAnsi="宋体" w:hint="eastAsia"/>
          <w:b/>
          <w:bCs/>
          <w:sz w:val="32"/>
          <w:szCs w:val="32"/>
          <w:lang w:val="zh-CN"/>
        </w:rPr>
        <w:t>网络传输系统</w:t>
      </w:r>
      <w:bookmarkEnd w:id="7"/>
    </w:p>
    <w:p w14:paraId="2F8010CD" w14:textId="173A85D1" w:rsidR="002032C1" w:rsidRDefault="0063360A">
      <w:pPr>
        <w:keepNext/>
        <w:keepLines/>
        <w:spacing w:line="360" w:lineRule="auto"/>
        <w:jc w:val="left"/>
        <w:outlineLvl w:val="3"/>
        <w:rPr>
          <w:rFonts w:ascii="宋体" w:eastAsia="宋体" w:hAnsi="宋体" w:hint="eastAsia"/>
          <w:b/>
          <w:bCs/>
          <w:sz w:val="32"/>
          <w:szCs w:val="32"/>
          <w:lang w:val="zh-CN"/>
        </w:rPr>
      </w:pPr>
      <w:bookmarkStart w:id="8" w:name="_Toc202950632"/>
      <w:r>
        <w:rPr>
          <w:rFonts w:ascii="宋体" w:eastAsia="宋体" w:hAnsi="宋体" w:hint="eastAsia"/>
          <w:b/>
          <w:bCs/>
          <w:sz w:val="32"/>
          <w:szCs w:val="32"/>
          <w:lang w:val="zh-CN"/>
        </w:rPr>
        <w:t>1</w:t>
      </w:r>
      <w:r w:rsidR="00F03160">
        <w:rPr>
          <w:rFonts w:ascii="宋体" w:eastAsia="宋体" w:hAnsi="宋体" w:hint="eastAsia"/>
          <w:b/>
          <w:bCs/>
          <w:sz w:val="32"/>
          <w:szCs w:val="32"/>
          <w:lang w:val="zh-CN"/>
        </w:rPr>
        <w:t>.1.1.</w:t>
      </w:r>
      <w:r w:rsidR="008E029F">
        <w:rPr>
          <w:rFonts w:ascii="宋体" w:eastAsia="宋体" w:hAnsi="宋体" w:hint="eastAsia"/>
          <w:b/>
          <w:bCs/>
          <w:sz w:val="32"/>
          <w:szCs w:val="32"/>
          <w:lang w:val="zh-CN"/>
        </w:rPr>
        <w:t>通信</w:t>
      </w:r>
      <w:r w:rsidR="00F03160">
        <w:rPr>
          <w:rFonts w:ascii="宋体" w:eastAsia="宋体" w:hAnsi="宋体" w:hint="eastAsia"/>
          <w:b/>
          <w:bCs/>
          <w:sz w:val="32"/>
          <w:szCs w:val="32"/>
          <w:lang w:val="zh-CN"/>
        </w:rPr>
        <w:t>基站、直放站网络</w:t>
      </w:r>
      <w:bookmarkEnd w:id="8"/>
    </w:p>
    <w:p w14:paraId="5F1142B1" w14:textId="2F66427D" w:rsidR="002032C1" w:rsidRDefault="0063360A">
      <w:pPr>
        <w:keepNext/>
        <w:keepLines/>
        <w:spacing w:line="360" w:lineRule="auto"/>
        <w:jc w:val="left"/>
        <w:outlineLvl w:val="4"/>
        <w:rPr>
          <w:rFonts w:ascii="宋体" w:eastAsia="宋体" w:hAnsi="宋体" w:hint="eastAsia"/>
          <w:b/>
          <w:bCs/>
          <w:sz w:val="30"/>
          <w:szCs w:val="30"/>
          <w:lang w:val="zh-CN"/>
        </w:rPr>
      </w:pPr>
      <w:bookmarkStart w:id="9" w:name="_Toc202950633"/>
      <w:r>
        <w:rPr>
          <w:rFonts w:ascii="宋体" w:eastAsia="宋体" w:hAnsi="宋体" w:hint="eastAsia"/>
          <w:b/>
          <w:bCs/>
          <w:sz w:val="30"/>
          <w:szCs w:val="30"/>
          <w:lang w:val="zh-CN"/>
        </w:rPr>
        <w:t>1</w:t>
      </w:r>
      <w:r w:rsidR="00F03160">
        <w:rPr>
          <w:rFonts w:ascii="宋体" w:eastAsia="宋体" w:hAnsi="宋体" w:hint="eastAsia"/>
          <w:b/>
          <w:bCs/>
          <w:sz w:val="30"/>
          <w:szCs w:val="30"/>
          <w:lang w:val="zh-CN"/>
        </w:rPr>
        <w:t>.1.1.1无线建设方案</w:t>
      </w:r>
      <w:bookmarkEnd w:id="9"/>
    </w:p>
    <w:p w14:paraId="755AE970" w14:textId="799257A4" w:rsidR="00CC4B58" w:rsidRPr="00CC4B58" w:rsidRDefault="00CC4B58" w:rsidP="00CC4B58">
      <w:pPr>
        <w:spacing w:line="360" w:lineRule="auto"/>
        <w:ind w:firstLine="560"/>
        <w:rPr>
          <w:rFonts w:ascii="宋体" w:eastAsia="宋体" w:hAnsi="宋体" w:cs="宋体" w:hint="eastAsia"/>
          <w:sz w:val="24"/>
          <w:szCs w:val="24"/>
        </w:rPr>
      </w:pPr>
      <w:bookmarkStart w:id="10" w:name="_Toc2062"/>
      <w:r w:rsidRPr="00CC4B58">
        <w:rPr>
          <w:rFonts w:ascii="宋体" w:eastAsia="宋体" w:hAnsi="宋体" w:cs="宋体" w:hint="eastAsia"/>
          <w:sz w:val="24"/>
          <w:szCs w:val="24"/>
        </w:rPr>
        <w:t>为保证</w:t>
      </w:r>
      <w:r w:rsidR="0063360A">
        <w:rPr>
          <w:rFonts w:ascii="宋体" w:eastAsia="宋体" w:hAnsi="宋体" w:cs="宋体" w:hint="eastAsia"/>
          <w:sz w:val="24"/>
          <w:szCs w:val="24"/>
        </w:rPr>
        <w:t>通信信号</w:t>
      </w:r>
      <w:r w:rsidRPr="00CC4B58">
        <w:rPr>
          <w:rFonts w:ascii="宋体" w:eastAsia="宋体" w:hAnsi="宋体" w:cs="宋体" w:hint="eastAsia"/>
          <w:sz w:val="24"/>
          <w:szCs w:val="24"/>
        </w:rPr>
        <w:t>覆盖质量和通信质量的安全与稳定性，新建通信基站和直放站通过有线光纤传输和稳定的二类及以上市电接入或太阳能供电，以便有稳定的信号覆盖，实现语音、数据及信息互联互通；联网后保证新建基站与公网系统兼容互通，达到本期项目的覆盖要求。</w:t>
      </w:r>
    </w:p>
    <w:p w14:paraId="34479E3E" w14:textId="587CA100" w:rsidR="002032C1" w:rsidRDefault="00F03160" w:rsidP="00CC4B58">
      <w:pPr>
        <w:spacing w:line="360" w:lineRule="auto"/>
        <w:ind w:firstLine="560"/>
        <w:rPr>
          <w:rFonts w:ascii="宋体" w:eastAsia="宋体" w:hAnsi="宋体" w:hint="eastAsia"/>
          <w:b/>
          <w:sz w:val="24"/>
          <w:szCs w:val="24"/>
          <w:highlight w:val="yellow"/>
        </w:rPr>
      </w:pPr>
      <w:r>
        <w:rPr>
          <w:rFonts w:ascii="宋体" w:eastAsia="宋体" w:hAnsi="宋体" w:cs="宋体" w:hint="eastAsia"/>
          <w:sz w:val="24"/>
          <w:szCs w:val="24"/>
        </w:rPr>
        <w:t>本</w:t>
      </w:r>
      <w:r w:rsidR="00CC4B58">
        <w:rPr>
          <w:rFonts w:ascii="宋体" w:eastAsia="宋体" w:hAnsi="宋体" w:cs="宋体" w:hint="eastAsia"/>
          <w:sz w:val="24"/>
          <w:szCs w:val="24"/>
        </w:rPr>
        <w:t>方案</w:t>
      </w:r>
      <w:r>
        <w:rPr>
          <w:rFonts w:ascii="宋体" w:eastAsia="宋体" w:hAnsi="宋体" w:cs="宋体" w:hint="eastAsia"/>
          <w:sz w:val="24"/>
          <w:szCs w:val="24"/>
        </w:rPr>
        <w:t>建设通信基站1座，直放站4座，具体建设方案如下：</w:t>
      </w:r>
      <w:r w:rsidR="00CC4B58" w:rsidRPr="00CC4B58">
        <w:rPr>
          <w:rFonts w:ascii="宋体" w:eastAsia="宋体" w:hAnsi="宋体"/>
          <w:b/>
          <w:sz w:val="24"/>
          <w:szCs w:val="24"/>
        </w:rPr>
        <w:t xml:space="preserve"> </w:t>
      </w:r>
    </w:p>
    <w:tbl>
      <w:tblPr>
        <w:tblW w:w="5000" w:type="pct"/>
        <w:tblLook w:val="04A0" w:firstRow="1" w:lastRow="0" w:firstColumn="1" w:lastColumn="0" w:noHBand="0" w:noVBand="1"/>
      </w:tblPr>
      <w:tblGrid>
        <w:gridCol w:w="1219"/>
        <w:gridCol w:w="1219"/>
        <w:gridCol w:w="975"/>
        <w:gridCol w:w="976"/>
        <w:gridCol w:w="976"/>
        <w:gridCol w:w="981"/>
        <w:gridCol w:w="976"/>
        <w:gridCol w:w="974"/>
      </w:tblGrid>
      <w:tr w:rsidR="002032C1" w14:paraId="5E36C5DB" w14:textId="77777777">
        <w:trPr>
          <w:trHeight w:val="270"/>
        </w:trPr>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E7FF3"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基站类型</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F5570"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基站数量</w:t>
            </w:r>
          </w:p>
        </w:tc>
        <w:tc>
          <w:tcPr>
            <w:tcW w:w="23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0D5A18"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信源</w:t>
            </w:r>
          </w:p>
        </w:tc>
        <w:tc>
          <w:tcPr>
            <w:tcW w:w="5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60B3B"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天线</w:t>
            </w:r>
          </w:p>
        </w:tc>
        <w:tc>
          <w:tcPr>
            <w:tcW w:w="587" w:type="pct"/>
            <w:vMerge w:val="restart"/>
            <w:tcBorders>
              <w:top w:val="single" w:sz="4" w:space="0" w:color="000000"/>
              <w:left w:val="single" w:sz="4" w:space="0" w:color="000000"/>
              <w:right w:val="single" w:sz="4" w:space="0" w:color="000000"/>
            </w:tcBorders>
          </w:tcPr>
          <w:p w14:paraId="6129BF55" w14:textId="77777777" w:rsidR="002032C1" w:rsidRDefault="002032C1">
            <w:pPr>
              <w:spacing w:line="360" w:lineRule="auto"/>
              <w:jc w:val="center"/>
              <w:rPr>
                <w:rFonts w:ascii="宋体" w:eastAsia="宋体" w:hAnsi="宋体" w:cs="宋体" w:hint="eastAsia"/>
                <w:color w:val="000000"/>
                <w:kern w:val="0"/>
                <w:sz w:val="24"/>
                <w:szCs w:val="24"/>
              </w:rPr>
            </w:pPr>
          </w:p>
          <w:p w14:paraId="199E051C" w14:textId="77777777" w:rsidR="002032C1" w:rsidRDefault="00F03160">
            <w:pPr>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基带板</w:t>
            </w:r>
          </w:p>
        </w:tc>
      </w:tr>
      <w:tr w:rsidR="002032C1" w14:paraId="6635383D" w14:textId="77777777">
        <w:trPr>
          <w:trHeight w:val="510"/>
        </w:trPr>
        <w:tc>
          <w:tcPr>
            <w:tcW w:w="7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155B8" w14:textId="77777777" w:rsidR="002032C1" w:rsidRDefault="002032C1">
            <w:pPr>
              <w:widowControl/>
              <w:spacing w:line="360" w:lineRule="auto"/>
              <w:jc w:val="center"/>
              <w:rPr>
                <w:rFonts w:ascii="宋体" w:eastAsia="宋体" w:hAnsi="宋体" w:cs="宋体" w:hint="eastAsia"/>
                <w:color w:val="000000"/>
                <w:kern w:val="0"/>
                <w:sz w:val="24"/>
                <w:szCs w:val="24"/>
              </w:rPr>
            </w:pPr>
          </w:p>
        </w:tc>
        <w:tc>
          <w:tcPr>
            <w:tcW w:w="7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27B04" w14:textId="77777777" w:rsidR="002032C1" w:rsidRDefault="002032C1">
            <w:pPr>
              <w:widowControl/>
              <w:spacing w:line="360" w:lineRule="auto"/>
              <w:jc w:val="center"/>
              <w:rPr>
                <w:rFonts w:ascii="宋体" w:eastAsia="宋体" w:hAnsi="宋体" w:cs="宋体" w:hint="eastAsia"/>
                <w:color w:val="000000"/>
                <w:kern w:val="0"/>
                <w:sz w:val="24"/>
                <w:szCs w:val="24"/>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61601"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RRU</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6FE22"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BBU</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002B0"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直放站远端</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41DD0"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直放站近端</w:t>
            </w:r>
          </w:p>
        </w:tc>
        <w:tc>
          <w:tcPr>
            <w:tcW w:w="5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388269" w14:textId="77777777" w:rsidR="002032C1" w:rsidRDefault="002032C1">
            <w:pPr>
              <w:widowControl/>
              <w:spacing w:line="360" w:lineRule="auto"/>
              <w:jc w:val="center"/>
              <w:rPr>
                <w:rFonts w:ascii="宋体" w:eastAsia="宋体" w:hAnsi="宋体" w:cs="宋体" w:hint="eastAsia"/>
                <w:color w:val="000000"/>
                <w:kern w:val="0"/>
                <w:sz w:val="24"/>
                <w:szCs w:val="24"/>
              </w:rPr>
            </w:pPr>
          </w:p>
        </w:tc>
        <w:tc>
          <w:tcPr>
            <w:tcW w:w="587" w:type="pct"/>
            <w:vMerge/>
            <w:tcBorders>
              <w:left w:val="single" w:sz="4" w:space="0" w:color="000000"/>
              <w:bottom w:val="single" w:sz="4" w:space="0" w:color="000000"/>
              <w:right w:val="single" w:sz="4" w:space="0" w:color="000000"/>
            </w:tcBorders>
          </w:tcPr>
          <w:p w14:paraId="43EFEBC8" w14:textId="77777777" w:rsidR="002032C1" w:rsidRDefault="002032C1">
            <w:pPr>
              <w:widowControl/>
              <w:spacing w:line="360" w:lineRule="auto"/>
              <w:jc w:val="center"/>
              <w:rPr>
                <w:rFonts w:ascii="宋体" w:eastAsia="宋体" w:hAnsi="宋体" w:cs="宋体" w:hint="eastAsia"/>
                <w:color w:val="000000"/>
                <w:kern w:val="0"/>
                <w:sz w:val="24"/>
                <w:szCs w:val="24"/>
              </w:rPr>
            </w:pPr>
          </w:p>
        </w:tc>
      </w:tr>
      <w:tr w:rsidR="002032C1" w14:paraId="4D75CA79" w14:textId="77777777">
        <w:trPr>
          <w:trHeight w:val="270"/>
        </w:trPr>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B5B2C"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通信基站</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566C1"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639D54"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978798"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399128"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0</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29B8D"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0</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638E8"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587" w:type="pct"/>
            <w:tcBorders>
              <w:top w:val="single" w:sz="4" w:space="0" w:color="000000"/>
              <w:left w:val="single" w:sz="4" w:space="0" w:color="000000"/>
              <w:bottom w:val="single" w:sz="4" w:space="0" w:color="000000"/>
              <w:right w:val="single" w:sz="4" w:space="0" w:color="000000"/>
            </w:tcBorders>
          </w:tcPr>
          <w:p w14:paraId="3E11D71A"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r>
      <w:tr w:rsidR="002032C1" w14:paraId="44FEBA02" w14:textId="77777777">
        <w:trPr>
          <w:trHeight w:val="270"/>
        </w:trPr>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56F7B"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直放站</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28E43"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486C3F"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6D6071"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0</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198154"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9</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348C9"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8C159F"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9</w:t>
            </w:r>
          </w:p>
        </w:tc>
        <w:tc>
          <w:tcPr>
            <w:tcW w:w="587" w:type="pct"/>
            <w:tcBorders>
              <w:top w:val="single" w:sz="4" w:space="0" w:color="000000"/>
              <w:left w:val="single" w:sz="4" w:space="0" w:color="000000"/>
              <w:bottom w:val="single" w:sz="4" w:space="0" w:color="000000"/>
              <w:right w:val="single" w:sz="4" w:space="0" w:color="000000"/>
            </w:tcBorders>
          </w:tcPr>
          <w:p w14:paraId="3B263CFE"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0</w:t>
            </w:r>
          </w:p>
        </w:tc>
      </w:tr>
      <w:tr w:rsidR="002032C1" w14:paraId="3C57C1B6" w14:textId="77777777">
        <w:trPr>
          <w:trHeight w:val="270"/>
        </w:trPr>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2C17B"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合计</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574F5"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D4BCC9"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5B466E"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A9DAE2"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9</w:t>
            </w:r>
          </w:p>
        </w:tc>
        <w:tc>
          <w:tcPr>
            <w:tcW w:w="5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3EB951"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80828"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12</w:t>
            </w:r>
          </w:p>
        </w:tc>
        <w:tc>
          <w:tcPr>
            <w:tcW w:w="587" w:type="pct"/>
            <w:tcBorders>
              <w:top w:val="single" w:sz="4" w:space="0" w:color="000000"/>
              <w:left w:val="single" w:sz="4" w:space="0" w:color="000000"/>
              <w:bottom w:val="single" w:sz="4" w:space="0" w:color="000000"/>
              <w:right w:val="single" w:sz="4" w:space="0" w:color="000000"/>
            </w:tcBorders>
          </w:tcPr>
          <w:p w14:paraId="4A3DB50E" w14:textId="77777777" w:rsidR="002032C1" w:rsidRDefault="00F03160">
            <w:pPr>
              <w:widowControl/>
              <w:spacing w:line="36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r>
    </w:tbl>
    <w:p w14:paraId="0DAF44FA" w14:textId="665BF171" w:rsidR="002032C1" w:rsidRDefault="0063360A">
      <w:pPr>
        <w:keepNext/>
        <w:keepLines/>
        <w:spacing w:line="360" w:lineRule="auto"/>
        <w:jc w:val="left"/>
        <w:outlineLvl w:val="4"/>
        <w:rPr>
          <w:rFonts w:ascii="宋体" w:eastAsia="宋体" w:hAnsi="宋体" w:hint="eastAsia"/>
          <w:b/>
          <w:bCs/>
          <w:sz w:val="30"/>
          <w:szCs w:val="30"/>
          <w:lang w:val="zh-CN"/>
        </w:rPr>
      </w:pPr>
      <w:bookmarkStart w:id="11" w:name="_Toc202950634"/>
      <w:bookmarkEnd w:id="10"/>
      <w:r>
        <w:rPr>
          <w:rFonts w:ascii="宋体" w:eastAsia="宋体" w:hAnsi="宋体" w:hint="eastAsia"/>
          <w:b/>
          <w:bCs/>
          <w:sz w:val="30"/>
          <w:szCs w:val="30"/>
          <w:lang w:val="zh-CN"/>
        </w:rPr>
        <w:t>1</w:t>
      </w:r>
      <w:r w:rsidR="00F03160">
        <w:rPr>
          <w:rFonts w:ascii="宋体" w:eastAsia="宋体" w:hAnsi="宋体" w:hint="eastAsia"/>
          <w:b/>
          <w:bCs/>
          <w:sz w:val="30"/>
          <w:szCs w:val="30"/>
          <w:lang w:val="zh-CN"/>
        </w:rPr>
        <w:t>.1.1.2.基站电源建设方案</w:t>
      </w:r>
      <w:bookmarkEnd w:id="11"/>
    </w:p>
    <w:p w14:paraId="6CF0CE72" w14:textId="5CA058FF" w:rsidR="002032C1" w:rsidRDefault="00F03160">
      <w:pPr>
        <w:spacing w:line="360" w:lineRule="auto"/>
        <w:ind w:firstLineChars="200" w:firstLine="480"/>
        <w:rPr>
          <w:rFonts w:ascii="宋体" w:eastAsia="宋体" w:hAnsi="宋体" w:hint="eastAsia"/>
          <w:b/>
          <w:sz w:val="24"/>
        </w:rPr>
      </w:pPr>
      <w:r>
        <w:rPr>
          <w:rFonts w:ascii="宋体" w:eastAsia="宋体" w:hAnsi="宋体" w:cs="宋体" w:hint="eastAsia"/>
          <w:sz w:val="24"/>
          <w:szCs w:val="24"/>
        </w:rPr>
        <w:t>本</w:t>
      </w:r>
      <w:r w:rsidR="00CC4B58">
        <w:rPr>
          <w:rFonts w:ascii="宋体" w:eastAsia="宋体" w:hAnsi="宋体" w:cs="宋体" w:hint="eastAsia"/>
          <w:sz w:val="24"/>
          <w:szCs w:val="24"/>
        </w:rPr>
        <w:t>方案</w:t>
      </w:r>
      <w:r>
        <w:rPr>
          <w:rFonts w:ascii="宋体" w:eastAsia="宋体" w:hAnsi="宋体" w:cs="宋体" w:hint="eastAsia"/>
          <w:sz w:val="24"/>
          <w:szCs w:val="24"/>
        </w:rPr>
        <w:t>新增嵌入式300A开关电源1台，150AH梯次电池2组，一体化智慧电源4套；新增市电引入4条，一套太阳能发电系统。</w:t>
      </w:r>
    </w:p>
    <w:p w14:paraId="6D2CDA61" w14:textId="202C31A6" w:rsidR="002032C1" w:rsidRDefault="0063360A">
      <w:pPr>
        <w:keepNext/>
        <w:keepLines/>
        <w:spacing w:line="360" w:lineRule="auto"/>
        <w:jc w:val="left"/>
        <w:outlineLvl w:val="4"/>
        <w:rPr>
          <w:rFonts w:ascii="宋体" w:eastAsia="宋体" w:hAnsi="宋体" w:hint="eastAsia"/>
          <w:b/>
          <w:bCs/>
          <w:sz w:val="30"/>
          <w:szCs w:val="30"/>
          <w:lang w:val="zh-CN"/>
        </w:rPr>
      </w:pPr>
      <w:bookmarkStart w:id="12" w:name="_Toc202950635"/>
      <w:r>
        <w:rPr>
          <w:rFonts w:ascii="宋体" w:eastAsia="宋体" w:hAnsi="宋体" w:hint="eastAsia"/>
          <w:b/>
          <w:bCs/>
          <w:sz w:val="30"/>
          <w:szCs w:val="30"/>
          <w:lang w:val="zh-CN"/>
        </w:rPr>
        <w:t>1</w:t>
      </w:r>
      <w:r w:rsidR="00F03160">
        <w:rPr>
          <w:rFonts w:ascii="宋体" w:eastAsia="宋体" w:hAnsi="宋体" w:hint="eastAsia"/>
          <w:b/>
          <w:bCs/>
          <w:sz w:val="30"/>
          <w:szCs w:val="30"/>
          <w:lang w:val="zh-CN"/>
        </w:rPr>
        <w:t>.1.1.3.土建配套建设方案</w:t>
      </w:r>
      <w:bookmarkEnd w:id="12"/>
    </w:p>
    <w:p w14:paraId="67EA8D0D" w14:textId="53310A45" w:rsidR="002032C1" w:rsidRDefault="00F0316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w:t>
      </w:r>
      <w:r w:rsidR="00CC4B58">
        <w:rPr>
          <w:rFonts w:ascii="宋体" w:eastAsia="宋体" w:hAnsi="宋体" w:cs="宋体" w:hint="eastAsia"/>
          <w:sz w:val="24"/>
          <w:szCs w:val="24"/>
        </w:rPr>
        <w:t>方案</w:t>
      </w:r>
      <w:r>
        <w:rPr>
          <w:rFonts w:ascii="宋体" w:eastAsia="宋体" w:hAnsi="宋体" w:cs="宋体" w:hint="eastAsia"/>
          <w:sz w:val="24"/>
          <w:szCs w:val="24"/>
        </w:rPr>
        <w:t>新增三管塔1座、H杆4座、地网5套。</w:t>
      </w:r>
    </w:p>
    <w:p w14:paraId="16E5B64F" w14:textId="0C2EC7C3" w:rsidR="00C05FCC" w:rsidRPr="00C05FCC" w:rsidRDefault="0063360A" w:rsidP="00496465">
      <w:pPr>
        <w:keepNext/>
        <w:keepLines/>
        <w:spacing w:line="360" w:lineRule="auto"/>
        <w:jc w:val="left"/>
        <w:outlineLvl w:val="4"/>
        <w:rPr>
          <w:rFonts w:ascii="宋体" w:eastAsia="宋体" w:hAnsi="宋体" w:hint="eastAsia"/>
          <w:b/>
          <w:bCs/>
          <w:sz w:val="30"/>
          <w:szCs w:val="30"/>
          <w:lang w:val="zh-CN"/>
        </w:rPr>
      </w:pPr>
      <w:bookmarkStart w:id="13" w:name="_Toc202950636"/>
      <w:r>
        <w:rPr>
          <w:rFonts w:ascii="宋体" w:eastAsia="宋体" w:hAnsi="宋体" w:hint="eastAsia"/>
          <w:b/>
          <w:bCs/>
          <w:sz w:val="30"/>
          <w:szCs w:val="30"/>
          <w:lang w:val="zh-CN"/>
        </w:rPr>
        <w:t>1</w:t>
      </w:r>
      <w:r w:rsidR="00C05FCC" w:rsidRPr="00C05FCC">
        <w:rPr>
          <w:rFonts w:ascii="宋体" w:eastAsia="宋体" w:hAnsi="宋体" w:hint="eastAsia"/>
          <w:b/>
          <w:bCs/>
          <w:sz w:val="30"/>
          <w:szCs w:val="30"/>
          <w:lang w:val="zh-CN"/>
        </w:rPr>
        <w:t>.1.1.4.光缆建设方案</w:t>
      </w:r>
      <w:bookmarkEnd w:id="13"/>
    </w:p>
    <w:p w14:paraId="38A80F0A" w14:textId="3CDEC2B8" w:rsidR="00C05FCC" w:rsidRPr="00C05FCC" w:rsidRDefault="00C05FCC" w:rsidP="00C05FCC">
      <w:pPr>
        <w:spacing w:line="360" w:lineRule="auto"/>
        <w:ind w:firstLineChars="200" w:firstLine="480"/>
        <w:rPr>
          <w:rFonts w:ascii="宋体" w:eastAsia="宋体" w:hAnsi="宋体" w:cs="宋体" w:hint="eastAsia"/>
          <w:sz w:val="24"/>
          <w:szCs w:val="24"/>
        </w:rPr>
      </w:pPr>
      <w:r w:rsidRPr="00C05FCC">
        <w:rPr>
          <w:rFonts w:ascii="宋体" w:eastAsia="宋体" w:hAnsi="宋体" w:cs="宋体" w:hint="eastAsia"/>
          <w:sz w:val="24"/>
          <w:szCs w:val="24"/>
        </w:rPr>
        <w:t>本</w:t>
      </w:r>
      <w:r>
        <w:rPr>
          <w:rFonts w:ascii="宋体" w:eastAsia="宋体" w:hAnsi="宋体" w:cs="宋体" w:hint="eastAsia"/>
          <w:sz w:val="24"/>
          <w:szCs w:val="24"/>
        </w:rPr>
        <w:t>方案</w:t>
      </w:r>
      <w:r w:rsidRPr="00C05FCC">
        <w:rPr>
          <w:rFonts w:ascii="宋体" w:eastAsia="宋体" w:hAnsi="宋体" w:cs="宋体" w:hint="eastAsia"/>
          <w:sz w:val="24"/>
          <w:szCs w:val="24"/>
        </w:rPr>
        <w:t>新增光缆引入5条。</w:t>
      </w:r>
    </w:p>
    <w:p w14:paraId="45943454" w14:textId="1EFFCD16" w:rsidR="002032C1" w:rsidRDefault="0063360A">
      <w:pPr>
        <w:keepNext/>
        <w:keepLines/>
        <w:spacing w:line="360" w:lineRule="auto"/>
        <w:jc w:val="left"/>
        <w:outlineLvl w:val="4"/>
        <w:rPr>
          <w:rFonts w:ascii="宋体" w:eastAsia="宋体" w:hAnsi="宋体" w:hint="eastAsia"/>
          <w:b/>
          <w:bCs/>
          <w:sz w:val="30"/>
          <w:szCs w:val="30"/>
          <w:lang w:val="zh-CN"/>
        </w:rPr>
      </w:pPr>
      <w:bookmarkStart w:id="14" w:name="_Toc202950637"/>
      <w:r>
        <w:rPr>
          <w:rFonts w:ascii="宋体" w:eastAsia="宋体" w:hAnsi="宋体" w:hint="eastAsia"/>
          <w:b/>
          <w:bCs/>
          <w:sz w:val="30"/>
          <w:szCs w:val="30"/>
          <w:lang w:val="zh-CN"/>
        </w:rPr>
        <w:t>1</w:t>
      </w:r>
      <w:r w:rsidR="00F03160">
        <w:rPr>
          <w:rFonts w:ascii="宋体" w:eastAsia="宋体" w:hAnsi="宋体" w:hint="eastAsia"/>
          <w:b/>
          <w:bCs/>
          <w:sz w:val="30"/>
          <w:szCs w:val="30"/>
          <w:lang w:val="zh-CN"/>
        </w:rPr>
        <w:t>.1.1.</w:t>
      </w:r>
      <w:r w:rsidR="00496465">
        <w:rPr>
          <w:rFonts w:ascii="宋体" w:eastAsia="宋体" w:hAnsi="宋体" w:hint="eastAsia"/>
          <w:b/>
          <w:bCs/>
          <w:sz w:val="30"/>
          <w:szCs w:val="30"/>
          <w:lang w:val="zh-CN"/>
        </w:rPr>
        <w:t>5</w:t>
      </w:r>
      <w:r w:rsidR="00F03160">
        <w:rPr>
          <w:rFonts w:ascii="宋体" w:eastAsia="宋体" w:hAnsi="宋体" w:hint="eastAsia"/>
          <w:b/>
          <w:bCs/>
          <w:sz w:val="30"/>
          <w:szCs w:val="30"/>
          <w:lang w:val="zh-CN"/>
        </w:rPr>
        <w:t>.红外相机网关</w:t>
      </w:r>
      <w:bookmarkEnd w:id="14"/>
    </w:p>
    <w:p w14:paraId="1B63CDAA" w14:textId="19B56A43" w:rsidR="00CC4B58" w:rsidRPr="00CC4B58" w:rsidRDefault="00CC4B58" w:rsidP="00CC4B58">
      <w:pPr>
        <w:spacing w:line="360" w:lineRule="auto"/>
        <w:ind w:firstLineChars="200" w:firstLine="480"/>
        <w:rPr>
          <w:rFonts w:ascii="宋体" w:eastAsia="宋体" w:hAnsi="宋体" w:hint="eastAsia"/>
          <w:sz w:val="24"/>
          <w:szCs w:val="21"/>
        </w:rPr>
      </w:pPr>
      <w:r w:rsidRPr="00CC4B58">
        <w:rPr>
          <w:rFonts w:ascii="宋体" w:eastAsia="宋体" w:hAnsi="宋体" w:hint="eastAsia"/>
          <w:sz w:val="24"/>
          <w:szCs w:val="21"/>
        </w:rPr>
        <w:t>本方案在林间道路、山脊、垭口、林间开阔地、饮水地等野生动物活动频繁的地点设计</w:t>
      </w:r>
      <w:r w:rsidRPr="00CC4B58">
        <w:rPr>
          <w:rFonts w:ascii="宋体" w:eastAsia="宋体" w:hAnsi="宋体"/>
          <w:sz w:val="24"/>
          <w:szCs w:val="21"/>
        </w:rPr>
        <w:t>36台红外相机。在无人操作的场景下，红外相机能够自动拍摄野生动物的静态照片或动态影像。当温血动物从相机前方经过，体温与环境温度造成</w:t>
      </w:r>
      <w:r w:rsidRPr="00CC4B58">
        <w:rPr>
          <w:rFonts w:ascii="宋体" w:eastAsia="宋体" w:hAnsi="宋体"/>
          <w:sz w:val="24"/>
          <w:szCs w:val="21"/>
        </w:rPr>
        <w:lastRenderedPageBreak/>
        <w:t>的温差引起热量变化，被红外传感器接收后，从而触发红外相机拍摄。红外相机具有对野生动物干扰小、天气地形限制少、全天候工作、投入小产出多等突出优势，是生物多样性监测领域主流的技术手段。</w:t>
      </w:r>
    </w:p>
    <w:p w14:paraId="499C6551" w14:textId="783234A3" w:rsidR="002032C1" w:rsidRDefault="0063360A">
      <w:pPr>
        <w:keepNext/>
        <w:keepLines/>
        <w:spacing w:before="240" w:after="120" w:line="360" w:lineRule="auto"/>
        <w:jc w:val="left"/>
        <w:outlineLvl w:val="2"/>
        <w:rPr>
          <w:rFonts w:ascii="宋体" w:eastAsia="宋体" w:hAnsi="宋体" w:hint="eastAsia"/>
          <w:b/>
          <w:bCs/>
          <w:sz w:val="32"/>
          <w:szCs w:val="32"/>
          <w:lang w:val="zh-CN"/>
        </w:rPr>
      </w:pPr>
      <w:bookmarkStart w:id="15" w:name="_Toc202950638"/>
      <w:r>
        <w:rPr>
          <w:rFonts w:ascii="宋体" w:eastAsia="宋体" w:hAnsi="宋体" w:hint="eastAsia"/>
          <w:b/>
          <w:bCs/>
          <w:sz w:val="32"/>
          <w:szCs w:val="32"/>
          <w:lang w:val="zh-CN"/>
        </w:rPr>
        <w:t>1</w:t>
      </w:r>
      <w:r w:rsidR="00F03160">
        <w:rPr>
          <w:rFonts w:ascii="宋体" w:eastAsia="宋体" w:hAnsi="宋体" w:hint="eastAsia"/>
          <w:b/>
          <w:bCs/>
          <w:sz w:val="32"/>
          <w:szCs w:val="32"/>
          <w:lang w:val="zh-CN"/>
        </w:rPr>
        <w:t>.2.智能电子界桩系统</w:t>
      </w:r>
      <w:bookmarkEnd w:id="15"/>
    </w:p>
    <w:p w14:paraId="07FC33B6" w14:textId="5BCF0CAF" w:rsidR="00CC4B58" w:rsidRPr="00CC4B58" w:rsidRDefault="00CC4B58" w:rsidP="00CC4B58">
      <w:pPr>
        <w:widowControl/>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本方案在保护区的梓口坊电站、高洋坑里、茶新、熊地、黄家地等人为活动频繁、重要路口、两县交界处等</w:t>
      </w:r>
      <w:r w:rsidRPr="00CC4B58">
        <w:rPr>
          <w:rFonts w:ascii="宋体" w:eastAsia="宋体" w:hAnsi="宋体" w:cs="Times New Roman"/>
          <w:sz w:val="24"/>
          <w:szCs w:val="24"/>
        </w:rPr>
        <w:t>29个关键点设计智能电子界桩。运用姿态传感、可见光图像传感等复合传感，精准监测智能电子界桩倒伏、人车入侵、动物等。电子界桩可以防止非法入侵和破坏自然保护区的行为，可以及时发现和制止非法活动，保护自然保护区的生态环境和生物资源。</w:t>
      </w:r>
    </w:p>
    <w:p w14:paraId="7754FC30" w14:textId="3F622242" w:rsidR="002032C1" w:rsidRDefault="0063360A">
      <w:pPr>
        <w:keepNext/>
        <w:keepLines/>
        <w:spacing w:before="240" w:after="120" w:line="360" w:lineRule="auto"/>
        <w:jc w:val="left"/>
        <w:outlineLvl w:val="2"/>
        <w:rPr>
          <w:rFonts w:ascii="宋体" w:eastAsia="宋体" w:hAnsi="宋体" w:hint="eastAsia"/>
          <w:b/>
          <w:bCs/>
          <w:sz w:val="32"/>
          <w:szCs w:val="32"/>
          <w:lang w:val="zh-CN"/>
        </w:rPr>
      </w:pPr>
      <w:bookmarkStart w:id="16" w:name="_Toc202950639"/>
      <w:r>
        <w:rPr>
          <w:rFonts w:ascii="宋体" w:eastAsia="宋体" w:hAnsi="宋体" w:hint="eastAsia"/>
          <w:b/>
          <w:bCs/>
          <w:sz w:val="32"/>
          <w:szCs w:val="32"/>
          <w:lang w:val="zh-CN"/>
        </w:rPr>
        <w:t>1</w:t>
      </w:r>
      <w:r w:rsidR="00F03160">
        <w:rPr>
          <w:rFonts w:ascii="宋体" w:eastAsia="宋体" w:hAnsi="宋体" w:hint="eastAsia"/>
          <w:b/>
          <w:bCs/>
          <w:sz w:val="32"/>
          <w:szCs w:val="32"/>
          <w:lang w:val="zh-CN"/>
        </w:rPr>
        <w:t>.3.无人机智慧巡检系统</w:t>
      </w:r>
      <w:bookmarkEnd w:id="16"/>
    </w:p>
    <w:p w14:paraId="21EFF97C" w14:textId="77777777" w:rsidR="00CC4B58" w:rsidRPr="00CC4B58" w:rsidRDefault="00CC4B58" w:rsidP="00CC4B58">
      <w:pPr>
        <w:spacing w:line="360" w:lineRule="auto"/>
        <w:ind w:firstLineChars="200" w:firstLine="480"/>
        <w:rPr>
          <w:rFonts w:ascii="宋体" w:eastAsia="宋体" w:hAnsi="宋体" w:hint="eastAsia"/>
          <w:sz w:val="24"/>
          <w:szCs w:val="24"/>
        </w:rPr>
      </w:pPr>
      <w:r w:rsidRPr="00CC4B58">
        <w:rPr>
          <w:rFonts w:ascii="宋体" w:eastAsia="宋体" w:hAnsi="宋体" w:hint="eastAsia"/>
          <w:sz w:val="24"/>
          <w:szCs w:val="24"/>
        </w:rPr>
        <w:t>本方案在紫云所、湾内新管理所、夏坊所设计3套无人机机场。机场采用全封闭模块化设计，支持分钟级快速部署与智能运维，具备良好的环境适应能力与全自动化作业体系。通过管理平台或私有化系统，可实现全流程无人值守任务调度，满足高频次、高复杂度场景的全天候作业需求。机场搭配无人机，热成像与可见光相机可满足日常防火巡逻与火灾点排查等工作。通过回传影像数据可对森林病虫害进行辅助监测。夜间通过热成像，追踪与监测野生动物的行动轨迹。</w:t>
      </w:r>
    </w:p>
    <w:p w14:paraId="0B202848" w14:textId="695B4ACF" w:rsidR="00CC4B58" w:rsidRPr="00CC4B58" w:rsidRDefault="0063360A" w:rsidP="00CC4B58">
      <w:pPr>
        <w:keepNext/>
        <w:keepLines/>
        <w:spacing w:before="240" w:after="120" w:line="360" w:lineRule="auto"/>
        <w:jc w:val="left"/>
        <w:outlineLvl w:val="2"/>
        <w:rPr>
          <w:rFonts w:ascii="宋体" w:eastAsia="宋体" w:hAnsi="宋体" w:cs="Times New Roman" w:hint="eastAsia"/>
          <w:b/>
          <w:bCs/>
          <w:sz w:val="32"/>
          <w:szCs w:val="32"/>
        </w:rPr>
      </w:pPr>
      <w:bookmarkStart w:id="17" w:name="_Toc202950640"/>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.4.局监管指挥中心改造提升</w:t>
      </w:r>
      <w:bookmarkEnd w:id="17"/>
    </w:p>
    <w:p w14:paraId="6BB601E2" w14:textId="2E213CDD"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局监管指挥中心位于</w:t>
      </w:r>
      <w:r w:rsidR="0063360A">
        <w:rPr>
          <w:rFonts w:ascii="宋体" w:eastAsia="宋体" w:hAnsi="宋体" w:cs="Times New Roman" w:hint="eastAsia"/>
          <w:sz w:val="24"/>
          <w:szCs w:val="24"/>
        </w:rPr>
        <w:t>管理局</w:t>
      </w:r>
      <w:r w:rsidRPr="00CC4B58">
        <w:rPr>
          <w:rFonts w:ascii="宋体" w:eastAsia="宋体" w:hAnsi="宋体" w:cs="Times New Roman" w:hint="eastAsia"/>
          <w:sz w:val="24"/>
          <w:szCs w:val="24"/>
        </w:rPr>
        <w:t>办公大楼八楼，由配电室、会议室和指挥中心组成，条件简陋，软件模块系统相对缺少，大屏幕设备清晰度不高。本期项目旨在构建多功能为一体的平台，按需求设计高性能服务器、存储、交换机、不间断电源、</w:t>
      </w:r>
      <w:r w:rsidR="00556581">
        <w:rPr>
          <w:rFonts w:ascii="宋体" w:eastAsia="宋体" w:hAnsi="宋体" w:cs="Times New Roman" w:hint="eastAsia"/>
          <w:sz w:val="24"/>
          <w:szCs w:val="24"/>
        </w:rPr>
        <w:t>空调</w:t>
      </w:r>
      <w:r w:rsidRPr="00CC4B58">
        <w:rPr>
          <w:rFonts w:ascii="宋体" w:eastAsia="宋体" w:hAnsi="宋体" w:cs="Times New Roman" w:hint="eastAsia"/>
          <w:sz w:val="24"/>
          <w:szCs w:val="24"/>
        </w:rPr>
        <w:t>，同时更换全彩LED展示屏并配备音频设备、电视宣传屏等设备以及对资源监管指挥中心适配提升。</w:t>
      </w:r>
    </w:p>
    <w:p w14:paraId="40732FFD" w14:textId="5494E9B4"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18" w:name="_Toc202950641"/>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.4.1.高性能服务器</w:t>
      </w:r>
      <w:bookmarkEnd w:id="18"/>
    </w:p>
    <w:p w14:paraId="1E04E48A" w14:textId="77777777" w:rsidR="00CC4B58" w:rsidRPr="00CC4B58" w:rsidRDefault="00CC4B58" w:rsidP="00CC4B58">
      <w:pPr>
        <w:adjustRightInd w:val="0"/>
        <w:snapToGrid w:val="0"/>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本方案设计1台高性能服务器用于平台运行。</w:t>
      </w:r>
    </w:p>
    <w:p w14:paraId="3CC03DA0" w14:textId="15335A0D"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19" w:name="_Toc202950642"/>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.4.2.存储</w:t>
      </w:r>
      <w:bookmarkEnd w:id="19"/>
    </w:p>
    <w:p w14:paraId="36090582" w14:textId="77777777" w:rsidR="00CC4B58" w:rsidRPr="00CC4B58" w:rsidRDefault="00CC4B58" w:rsidP="00CC4B58">
      <w:pPr>
        <w:adjustRightInd w:val="0"/>
        <w:snapToGrid w:val="0"/>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本方案设计1套存储用于数据存储。</w:t>
      </w:r>
    </w:p>
    <w:p w14:paraId="132512AA" w14:textId="02F7451E"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20" w:name="_Toc202950643"/>
      <w:r>
        <w:rPr>
          <w:rFonts w:ascii="宋体" w:eastAsia="宋体" w:hAnsi="宋体" w:cs="Times New Roman" w:hint="eastAsia"/>
          <w:b/>
          <w:bCs/>
          <w:sz w:val="32"/>
          <w:szCs w:val="32"/>
        </w:rPr>
        <w:lastRenderedPageBreak/>
        <w:t>1</w:t>
      </w:r>
      <w:r w:rsidR="00CC4B58" w:rsidRPr="00CC4B58">
        <w:rPr>
          <w:rFonts w:ascii="宋体" w:eastAsia="宋体" w:hAnsi="宋体" w:cs="Times New Roman" w:hint="eastAsia"/>
          <w:b/>
          <w:bCs/>
          <w:sz w:val="32"/>
          <w:szCs w:val="32"/>
        </w:rPr>
        <w:t>.4.3.交换机</w:t>
      </w:r>
      <w:bookmarkEnd w:id="20"/>
    </w:p>
    <w:p w14:paraId="1049AD59" w14:textId="77777777" w:rsidR="00CC4B58" w:rsidRPr="00CC4B58" w:rsidRDefault="00CC4B58" w:rsidP="00CC4B58">
      <w:pPr>
        <w:adjustRightInd w:val="0"/>
        <w:snapToGrid w:val="0"/>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本方案设计1台高性能交换机，提供计算机网络业务数据的高速转发。</w:t>
      </w:r>
    </w:p>
    <w:p w14:paraId="758BDB89" w14:textId="7C8D472A"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21" w:name="_Toc202950644"/>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.4.4.</w:t>
      </w:r>
      <w:r w:rsidR="00CC4B58" w:rsidRPr="00CC4B58">
        <w:rPr>
          <w:rFonts w:ascii="等线" w:eastAsia="等线" w:hAnsi="等线" w:cs="Times New Roman" w:hint="eastAsia"/>
          <w:szCs w:val="21"/>
        </w:rPr>
        <w:t xml:space="preserve"> </w:t>
      </w:r>
      <w:r w:rsidR="00CC4B58" w:rsidRPr="00CC4B58">
        <w:rPr>
          <w:rFonts w:ascii="宋体" w:eastAsia="宋体" w:hAnsi="宋体" w:cs="Times New Roman" w:hint="eastAsia"/>
          <w:b/>
          <w:bCs/>
          <w:sz w:val="32"/>
          <w:szCs w:val="32"/>
        </w:rPr>
        <w:t>P1.5全彩LED展示屏</w:t>
      </w:r>
      <w:bookmarkEnd w:id="21"/>
    </w:p>
    <w:p w14:paraId="11721D6B" w14:textId="77777777" w:rsidR="00CC4B58" w:rsidRPr="00CC4B58" w:rsidRDefault="00CC4B58" w:rsidP="00CC4B58">
      <w:pPr>
        <w:adjustRightInd w:val="0"/>
        <w:snapToGrid w:val="0"/>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本方案设计一块长3.2米，高1.76米的全彩LED展示屏用于画面展示，总面积为5.63㎡，像素间距选用1.538。</w:t>
      </w:r>
    </w:p>
    <w:p w14:paraId="61DF5514" w14:textId="62E3ABE0"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22" w:name="_Toc202950645"/>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.4.5.音频系统</w:t>
      </w:r>
      <w:bookmarkEnd w:id="22"/>
    </w:p>
    <w:p w14:paraId="4FCFDDD8"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本方案设计一套音频系统用于满足现场发言扩声需求，系统由以下设备构成：</w:t>
      </w:r>
    </w:p>
    <w:p w14:paraId="747E91CA"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sz w:val="24"/>
          <w:szCs w:val="24"/>
        </w:rPr>
      </w:pPr>
      <w:r w:rsidRPr="00CC4B58">
        <w:rPr>
          <w:rFonts w:ascii="宋体" w:eastAsia="宋体" w:hAnsi="宋体" w:cs="Times New Roman" w:hint="eastAsia"/>
          <w:position w:val="-2"/>
          <w:sz w:val="24"/>
          <w:szCs w:val="24"/>
        </w:rPr>
        <w:t>扩声系统主扩声扬声器布置设计采用左、右二声道形式，保证良好的扩声均匀度和良好的声像定位。</w:t>
      </w:r>
    </w:p>
    <w:p w14:paraId="36ABE8EC"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主扩声左、右声道建议选择水平覆盖角为100°指向的扬声器，扬声器采用4只10寸专业主扩音箱，壁挂在会议室前后两侧位置</w:t>
      </w:r>
    </w:p>
    <w:p w14:paraId="7C1366FE"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position w:val="-2"/>
          <w:sz w:val="24"/>
          <w:szCs w:val="24"/>
        </w:rPr>
      </w:pPr>
      <w:r w:rsidRPr="00CC4B58">
        <w:rPr>
          <w:rFonts w:ascii="宋体" w:eastAsia="宋体" w:hAnsi="宋体" w:cs="Times New Roman" w:hint="eastAsia"/>
          <w:position w:val="-2"/>
          <w:sz w:val="24"/>
          <w:szCs w:val="24"/>
        </w:rPr>
        <w:t>另外配置无线双手持1套和无线一拖四会议话筒1套，可以适用于发言或舞台表演、演唱使用。</w:t>
      </w:r>
    </w:p>
    <w:p w14:paraId="0F63267F"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position w:val="-2"/>
          <w:sz w:val="24"/>
          <w:szCs w:val="24"/>
        </w:rPr>
      </w:pPr>
      <w:r w:rsidRPr="00CC4B58">
        <w:rPr>
          <w:rFonts w:ascii="宋体" w:eastAsia="宋体" w:hAnsi="宋体" w:cs="Times New Roman" w:hint="eastAsia"/>
          <w:sz w:val="24"/>
          <w:szCs w:val="24"/>
        </w:rPr>
        <w:t>数字矩阵4进4出高性能音频处理器A/D及D/A转换器和32-bit浮点DSP处理器，满足改善音质、矩阵混音、消噪、消回音、消反馈等应用需求，以及分别处理全频音箱、返听音箱、超低音箱频率范围，使音响系统发挥最佳效果</w:t>
      </w:r>
      <w:r w:rsidRPr="00CC4B58">
        <w:rPr>
          <w:rFonts w:ascii="宋体" w:eastAsia="宋体" w:hAnsi="宋体" w:cs="Times New Roman" w:hint="eastAsia"/>
          <w:position w:val="-2"/>
          <w:sz w:val="24"/>
          <w:szCs w:val="24"/>
        </w:rPr>
        <w:t>。配置1台</w:t>
      </w:r>
      <w:r w:rsidRPr="00CC4B58">
        <w:rPr>
          <w:rFonts w:ascii="宋体" w:eastAsia="宋体" w:hAnsi="宋体" w:cs="Times New Roman" w:hint="eastAsia"/>
          <w:sz w:val="24"/>
          <w:szCs w:val="24"/>
        </w:rPr>
        <w:t>数字矩阵4进4出高性能音频处理器</w:t>
      </w:r>
    </w:p>
    <w:p w14:paraId="69C8924D"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position w:val="-2"/>
          <w:sz w:val="24"/>
          <w:szCs w:val="24"/>
        </w:rPr>
      </w:pPr>
      <w:r w:rsidRPr="00CC4B58">
        <w:rPr>
          <w:rFonts w:ascii="宋体" w:eastAsia="宋体" w:hAnsi="宋体" w:cs="Times New Roman" w:hint="eastAsia"/>
          <w:sz w:val="24"/>
          <w:szCs w:val="24"/>
        </w:rPr>
        <w:t>调音台采用12路调音台，具有推子，录音室级的声音。配置一台12路，2编组调音台。</w:t>
      </w:r>
    </w:p>
    <w:p w14:paraId="4EA18EB4"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为了方便设备的管理和防止开关机对设备和电网造成冲击，所以配置电源时序器，作为系统电源管理器。</w:t>
      </w:r>
    </w:p>
    <w:p w14:paraId="26EC7D76" w14:textId="77777777" w:rsidR="00CC4B58" w:rsidRPr="00CC4B58" w:rsidRDefault="00CC4B58" w:rsidP="00CC4B58">
      <w:pPr>
        <w:numPr>
          <w:ilvl w:val="0"/>
          <w:numId w:val="33"/>
        </w:numPr>
        <w:tabs>
          <w:tab w:val="left" w:pos="425"/>
        </w:tabs>
        <w:spacing w:line="360" w:lineRule="auto"/>
        <w:ind w:left="0"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所有扬声器都通过匹配的功率放大器进行推动。</w:t>
      </w:r>
    </w:p>
    <w:p w14:paraId="5995EB30" w14:textId="267B72EF"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23" w:name="_Toc202950646"/>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.4.6.电视宣传屏</w:t>
      </w:r>
      <w:bookmarkEnd w:id="23"/>
    </w:p>
    <w:p w14:paraId="676C69AD"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本方案设计布放1台100寸电视宣传屏用于宣传展示。</w:t>
      </w:r>
    </w:p>
    <w:p w14:paraId="451EF880" w14:textId="77A7D4ED"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24" w:name="_Toc202950647"/>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.4.7.不间断电源</w:t>
      </w:r>
      <w:bookmarkEnd w:id="24"/>
    </w:p>
    <w:p w14:paraId="50301A7E"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本方案设计一台20KVA的不间断电源主机用于保障重要设备的电力供应，主机为三进单出、双变换纯在线式塔式机。</w:t>
      </w:r>
    </w:p>
    <w:p w14:paraId="6075455D"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lastRenderedPageBreak/>
        <w:t>本项目后备电池时间为0.5小时，配备16节电池。</w:t>
      </w:r>
    </w:p>
    <w:p w14:paraId="0DF2E8B7" w14:textId="47C16D4F"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25" w:name="_Toc202950648"/>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.4.8.资源监管指挥中心适配提升</w:t>
      </w:r>
      <w:bookmarkEnd w:id="25"/>
    </w:p>
    <w:p w14:paraId="3AD6657C" w14:textId="152C3DD3" w:rsidR="00CC4B58" w:rsidRPr="00CC4B58" w:rsidRDefault="0063360A" w:rsidP="00CC4B58">
      <w:pPr>
        <w:keepNext/>
        <w:keepLines/>
        <w:spacing w:line="360" w:lineRule="auto"/>
        <w:jc w:val="left"/>
        <w:outlineLvl w:val="4"/>
        <w:rPr>
          <w:rFonts w:ascii="宋体" w:eastAsia="宋体" w:hAnsi="宋体" w:cs="Times New Roman" w:hint="eastAsia"/>
          <w:b/>
          <w:bCs/>
          <w:sz w:val="30"/>
          <w:szCs w:val="30"/>
        </w:rPr>
      </w:pPr>
      <w:bookmarkStart w:id="26" w:name="_Toc202950649"/>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.4.8.1.平台服务设计</w:t>
      </w:r>
      <w:bookmarkEnd w:id="26"/>
    </w:p>
    <w:p w14:paraId="4E0017F1" w14:textId="2DAE7EB6" w:rsidR="00CC4B58" w:rsidRPr="00CC4B58" w:rsidRDefault="0063360A" w:rsidP="00CC4B58">
      <w:pPr>
        <w:keepNext/>
        <w:keepLines/>
        <w:spacing w:line="360" w:lineRule="auto"/>
        <w:jc w:val="left"/>
        <w:outlineLvl w:val="5"/>
        <w:rPr>
          <w:rFonts w:ascii="宋体" w:eastAsia="宋体" w:hAnsi="宋体" w:cs="Times New Roman" w:hint="eastAsia"/>
          <w:b/>
          <w:bCs/>
          <w:sz w:val="30"/>
          <w:szCs w:val="30"/>
        </w:rPr>
      </w:pPr>
      <w:bookmarkStart w:id="27" w:name="_Toc202950650"/>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.4.8.1.1.设备接入服务</w:t>
      </w:r>
      <w:bookmarkEnd w:id="27"/>
    </w:p>
    <w:p w14:paraId="74A366D8"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提供各类物联设备的接入能力，包括：</w:t>
      </w:r>
    </w:p>
    <w:p w14:paraId="3BAD54B2"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（1）视频监控类设备的接入。</w:t>
      </w:r>
    </w:p>
    <w:p w14:paraId="0396FD9F"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（2）针对异常情况可产生报警或进行人为报警的设备接入，接收实时报警消息，执行对应联动，并能将消息精准推送到用户终端。</w:t>
      </w:r>
    </w:p>
    <w:p w14:paraId="528C5EC7"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（3）用于采集图片、报警等数据的设备的接入。</w:t>
      </w:r>
    </w:p>
    <w:p w14:paraId="6E1CE3F6"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（4）录像、图片存储设备的接入。</w:t>
      </w:r>
    </w:p>
    <w:p w14:paraId="6562553E" w14:textId="1A964EBC" w:rsidR="00CC4B58" w:rsidRPr="00CC4B58" w:rsidRDefault="0063360A" w:rsidP="00CC4B58">
      <w:pPr>
        <w:keepNext/>
        <w:keepLines/>
        <w:spacing w:line="360" w:lineRule="auto"/>
        <w:jc w:val="left"/>
        <w:outlineLvl w:val="5"/>
        <w:rPr>
          <w:rFonts w:ascii="宋体" w:eastAsia="宋体" w:hAnsi="宋体" w:cs="Times New Roman" w:hint="eastAsia"/>
          <w:b/>
          <w:bCs/>
          <w:sz w:val="30"/>
          <w:szCs w:val="30"/>
        </w:rPr>
      </w:pPr>
      <w:bookmarkStart w:id="28" w:name="_Toc202950651"/>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.4.8.1.2.基础视频服务</w:t>
      </w:r>
      <w:bookmarkEnd w:id="28"/>
    </w:p>
    <w:p w14:paraId="086D158D"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基础视频服务主要包含云台控制、预览回放、视频上墙、视频采集分发、视频点播等服务。</w:t>
      </w:r>
    </w:p>
    <w:p w14:paraId="5BE07685"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云台控制：在实时预览球机或者云台摄像机画面时，利用云台控制面板及画面控制面板，调整摄像机的朝向、焦距、光圈等参数，以便获取较好的监控视角，以及看清关注目标的细节信息。</w:t>
      </w:r>
    </w:p>
    <w:p w14:paraId="4D2FC447"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预览回放：根据时间、监控点回放录像，支持多窗口回放、缩图预览、分段回放等，并可以将录像下载到本地。</w:t>
      </w:r>
    </w:p>
    <w:p w14:paraId="3C89AA37"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视频上墙：提供多种视频源、PPT、可视化应用在大屏上进行快捷切换、布局、拼接、高清显示的服务。提供多种视频源在桌面浏览器上进行快捷查看的服务。</w:t>
      </w:r>
    </w:p>
    <w:p w14:paraId="0853D255"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视频采集分发：提供视频流转发、分发服务，支持标准的RTSP、RTP视频传输协议，支持集群和负载均衡。</w:t>
      </w:r>
    </w:p>
    <w:p w14:paraId="12B8ABE6"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视频点播：提供基于用户位置、终端类型的干线管理、权限抢占、资源预留、IP最近匹配、热点缓存等服务，支持RTSP、HLS、RTMP、WebSocket等标准协议方式对接，提供多级级联、分布式、弹性扩展等部署方式。</w:t>
      </w:r>
    </w:p>
    <w:p w14:paraId="51A73FB1" w14:textId="77028093" w:rsidR="00CC4B58" w:rsidRPr="00CC4B58" w:rsidRDefault="0063360A" w:rsidP="00CC4B58">
      <w:pPr>
        <w:keepNext/>
        <w:keepLines/>
        <w:spacing w:line="360" w:lineRule="auto"/>
        <w:jc w:val="left"/>
        <w:outlineLvl w:val="5"/>
        <w:rPr>
          <w:rFonts w:ascii="宋体" w:eastAsia="宋体" w:hAnsi="宋体" w:cs="Times New Roman" w:hint="eastAsia"/>
          <w:b/>
          <w:bCs/>
          <w:sz w:val="30"/>
          <w:szCs w:val="30"/>
        </w:rPr>
      </w:pPr>
      <w:bookmarkStart w:id="29" w:name="_Toc202950652"/>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.4.8.1.3.存储接入服务</w:t>
      </w:r>
      <w:bookmarkEnd w:id="29"/>
    </w:p>
    <w:p w14:paraId="1843386E"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提供小规模场景下（5TB以下）的流式图片和视频片段的存储能力，支持图</w:t>
      </w:r>
      <w:r w:rsidRPr="00CC4B58">
        <w:rPr>
          <w:rFonts w:ascii="宋体" w:eastAsia="宋体" w:hAnsi="宋体" w:cs="Times New Roman" w:hint="eastAsia"/>
          <w:sz w:val="24"/>
          <w:szCs w:val="24"/>
        </w:rPr>
        <w:lastRenderedPageBreak/>
        <w:t>片、视频文件的上传和下载功能。</w:t>
      </w:r>
    </w:p>
    <w:p w14:paraId="65D8803E" w14:textId="1B691F9D" w:rsidR="00CC4B58" w:rsidRPr="00CC4B58" w:rsidRDefault="0063360A" w:rsidP="00CC4B58">
      <w:pPr>
        <w:keepNext/>
        <w:keepLines/>
        <w:spacing w:line="360" w:lineRule="auto"/>
        <w:jc w:val="left"/>
        <w:outlineLvl w:val="4"/>
        <w:rPr>
          <w:rFonts w:ascii="宋体" w:eastAsia="宋体" w:hAnsi="宋体" w:cs="Times New Roman" w:hint="eastAsia"/>
          <w:b/>
          <w:bCs/>
          <w:sz w:val="30"/>
          <w:szCs w:val="30"/>
        </w:rPr>
      </w:pPr>
      <w:bookmarkStart w:id="30" w:name="_Toc202950653"/>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.4.8.2.应用服务设计</w:t>
      </w:r>
      <w:bookmarkEnd w:id="30"/>
    </w:p>
    <w:p w14:paraId="3DBCB1C6" w14:textId="23580E8E" w:rsidR="00CC4B58" w:rsidRPr="00CC4B58" w:rsidRDefault="0063360A" w:rsidP="00CC4B58">
      <w:pPr>
        <w:keepNext/>
        <w:keepLines/>
        <w:spacing w:line="360" w:lineRule="auto"/>
        <w:jc w:val="left"/>
        <w:outlineLvl w:val="5"/>
        <w:rPr>
          <w:rFonts w:ascii="宋体" w:eastAsia="宋体" w:hAnsi="宋体" w:cs="Times New Roman" w:hint="eastAsia"/>
          <w:b/>
          <w:bCs/>
          <w:sz w:val="30"/>
          <w:szCs w:val="30"/>
        </w:rPr>
      </w:pPr>
      <w:bookmarkStart w:id="31" w:name="_Toc202950654"/>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.4.8.2.1.基础视频应用</w:t>
      </w:r>
      <w:bookmarkEnd w:id="31"/>
    </w:p>
    <w:p w14:paraId="0AFCDE50" w14:textId="176C5837" w:rsidR="00CC4B58" w:rsidRPr="00CC4B58" w:rsidRDefault="0063360A" w:rsidP="00CC4B58">
      <w:pPr>
        <w:keepNext/>
        <w:keepLines/>
        <w:spacing w:line="360" w:lineRule="auto"/>
        <w:jc w:val="left"/>
        <w:outlineLvl w:val="6"/>
        <w:rPr>
          <w:rFonts w:ascii="宋体" w:eastAsia="宋体" w:hAnsi="宋体" w:cs="Times New Roman" w:hint="eastAsia"/>
          <w:b/>
          <w:bCs/>
          <w:sz w:val="30"/>
          <w:szCs w:val="30"/>
        </w:rPr>
      </w:pPr>
      <w:bookmarkStart w:id="32" w:name="_Toc202950655"/>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.4.8.2.1.1.视频监控</w:t>
      </w:r>
      <w:bookmarkEnd w:id="32"/>
    </w:p>
    <w:p w14:paraId="21E94D53"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支持对视频监控前端编码设备进行集中管理，并提供视频预览、云台控制、录像回放、图片查看等基础视频应用。</w:t>
      </w:r>
    </w:p>
    <w:p w14:paraId="0E482DB7" w14:textId="3689DFD4" w:rsidR="00CC4B58" w:rsidRPr="00CC4B58" w:rsidRDefault="0063360A" w:rsidP="00CC4B58">
      <w:pPr>
        <w:keepNext/>
        <w:keepLines/>
        <w:spacing w:line="360" w:lineRule="auto"/>
        <w:jc w:val="left"/>
        <w:outlineLvl w:val="6"/>
        <w:rPr>
          <w:rFonts w:ascii="宋体" w:eastAsia="宋体" w:hAnsi="宋体" w:cs="Times New Roman" w:hint="eastAsia"/>
          <w:b/>
          <w:bCs/>
          <w:sz w:val="30"/>
          <w:szCs w:val="30"/>
        </w:rPr>
      </w:pPr>
      <w:bookmarkStart w:id="33" w:name="_Toc202950656"/>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.4.8.2.1.2.车辆卡口</w:t>
      </w:r>
      <w:bookmarkEnd w:id="33"/>
    </w:p>
    <w:p w14:paraId="020E80AE"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提供道路行驶车辆的抓拍识别，包含车牌号码、车牌类型、车牌颜色、车辆类型、车辆颜色、车辆品牌等属性识别，并提供车辆管控能力和车辆行驶历史道路信息。</w:t>
      </w:r>
    </w:p>
    <w:p w14:paraId="016B335C" w14:textId="77777777" w:rsidR="00CC4B58" w:rsidRPr="00CC4B58" w:rsidRDefault="00CC4B58" w:rsidP="00CC4B58">
      <w:pPr>
        <w:numPr>
          <w:ilvl w:val="0"/>
          <w:numId w:val="34"/>
        </w:numPr>
        <w:spacing w:line="360" w:lineRule="auto"/>
        <w:ind w:left="0" w:firstLineChars="177" w:firstLine="425"/>
        <w:rPr>
          <w:rFonts w:ascii="宋体" w:eastAsia="宋体" w:hAnsi="宋体" w:cs="Times New Roman" w:hint="eastAsia"/>
          <w:sz w:val="24"/>
          <w:szCs w:val="24"/>
        </w:rPr>
      </w:pPr>
      <w:r w:rsidRPr="00CC4B58">
        <w:rPr>
          <w:rFonts w:ascii="宋体" w:eastAsia="宋体" w:hAnsi="宋体" w:cs="Times New Roman" w:hint="eastAsia"/>
          <w:sz w:val="24"/>
          <w:szCs w:val="24"/>
        </w:rPr>
        <w:t>支持卡口设备管理、卡口业务配置，支持车辆测速、违规车辆监测、白名单管理；</w:t>
      </w:r>
    </w:p>
    <w:p w14:paraId="089E00FB" w14:textId="77777777" w:rsidR="00CC4B58" w:rsidRPr="00CC4B58" w:rsidRDefault="00CC4B58" w:rsidP="00CC4B58">
      <w:pPr>
        <w:numPr>
          <w:ilvl w:val="0"/>
          <w:numId w:val="34"/>
        </w:numPr>
        <w:spacing w:line="360" w:lineRule="auto"/>
        <w:ind w:left="0" w:firstLineChars="177" w:firstLine="425"/>
        <w:rPr>
          <w:rFonts w:ascii="宋体" w:eastAsia="宋体" w:hAnsi="宋体" w:cs="Times New Roman" w:hint="eastAsia"/>
          <w:sz w:val="24"/>
          <w:szCs w:val="24"/>
        </w:rPr>
      </w:pPr>
      <w:r w:rsidRPr="00CC4B58">
        <w:rPr>
          <w:rFonts w:ascii="宋体" w:eastAsia="宋体" w:hAnsi="宋体" w:cs="Times New Roman" w:hint="eastAsia"/>
          <w:sz w:val="24"/>
          <w:szCs w:val="24"/>
        </w:rPr>
        <w:t>支持过车记录查看，支持过车报警记录的查询，支持过车记录统计分析。</w:t>
      </w:r>
    </w:p>
    <w:p w14:paraId="30985C45" w14:textId="1A98D4F4" w:rsidR="00CC4B58" w:rsidRPr="00CC4B58" w:rsidRDefault="0063360A" w:rsidP="00CC4B58">
      <w:pPr>
        <w:keepNext/>
        <w:keepLines/>
        <w:spacing w:line="360" w:lineRule="auto"/>
        <w:jc w:val="left"/>
        <w:outlineLvl w:val="5"/>
        <w:rPr>
          <w:rFonts w:ascii="宋体" w:eastAsia="宋体" w:hAnsi="宋体" w:cs="Times New Roman" w:hint="eastAsia"/>
          <w:b/>
          <w:bCs/>
          <w:sz w:val="30"/>
          <w:szCs w:val="30"/>
        </w:rPr>
      </w:pPr>
      <w:bookmarkStart w:id="34" w:name="_Toc202950657"/>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.4.8.2.2.森林防火应用</w:t>
      </w:r>
      <w:bookmarkEnd w:id="34"/>
    </w:p>
    <w:p w14:paraId="60188788"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森林防火应用采用领先的视频采集、热成像感知、火点定位、视频智能分析能力，实现对全地形森林火点的全天候监测及实时告警，并支持火情研判、火情处置、火情档案等功能，落实对火情发现、火情交办、火情处置、火情持续监控的全过程监测及监管要求，全面支撑火情的打早、打小、打了。</w:t>
      </w:r>
    </w:p>
    <w:p w14:paraId="28144EDD" w14:textId="2FC7EA9B" w:rsidR="00CC4B58" w:rsidRPr="00CC4B58" w:rsidRDefault="0063360A" w:rsidP="00CC4B58">
      <w:pPr>
        <w:keepNext/>
        <w:keepLines/>
        <w:spacing w:line="360" w:lineRule="auto"/>
        <w:jc w:val="left"/>
        <w:outlineLvl w:val="6"/>
        <w:rPr>
          <w:rFonts w:ascii="宋体" w:eastAsia="宋体" w:hAnsi="宋体" w:cs="Times New Roman" w:hint="eastAsia"/>
          <w:b/>
          <w:bCs/>
          <w:sz w:val="30"/>
          <w:szCs w:val="30"/>
        </w:rPr>
      </w:pPr>
      <w:bookmarkStart w:id="35" w:name="_Toc202950658"/>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.4.8.2.2.1.火情报警</w:t>
      </w:r>
      <w:bookmarkEnd w:id="35"/>
    </w:p>
    <w:p w14:paraId="2E2241B0"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前端热成像双光谱设备发现火情或护林员巡护上报火情后，平台会实时产生火情报警，并支持火情报警声音提示，可查看告警抓图、实时画面、地理位置等具体的火情消息，实现森林火情及时准确报警。</w:t>
      </w:r>
    </w:p>
    <w:p w14:paraId="733EC8C3" w14:textId="1D4B9B15" w:rsidR="00CC4B58" w:rsidRPr="00CC4B58" w:rsidRDefault="0063360A" w:rsidP="00CC4B58">
      <w:pPr>
        <w:keepNext/>
        <w:keepLines/>
        <w:spacing w:line="360" w:lineRule="auto"/>
        <w:jc w:val="left"/>
        <w:outlineLvl w:val="6"/>
        <w:rPr>
          <w:rFonts w:ascii="宋体" w:eastAsia="宋体" w:hAnsi="宋体" w:cs="Times New Roman" w:hint="eastAsia"/>
          <w:b/>
          <w:bCs/>
          <w:sz w:val="30"/>
          <w:szCs w:val="30"/>
        </w:rPr>
      </w:pPr>
      <w:bookmarkStart w:id="36" w:name="_Toc202950659"/>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.4.8.2.2.2.火情</w:t>
      </w:r>
      <w:proofErr w:type="gramStart"/>
      <w:r w:rsidR="00CC4B58" w:rsidRPr="00CC4B58">
        <w:rPr>
          <w:rFonts w:ascii="宋体" w:eastAsia="宋体" w:hAnsi="宋体" w:cs="Times New Roman" w:hint="eastAsia"/>
          <w:b/>
          <w:bCs/>
          <w:sz w:val="30"/>
          <w:szCs w:val="30"/>
        </w:rPr>
        <w:t>研</w:t>
      </w:r>
      <w:proofErr w:type="gramEnd"/>
      <w:r w:rsidR="00CC4B58" w:rsidRPr="00CC4B58">
        <w:rPr>
          <w:rFonts w:ascii="宋体" w:eastAsia="宋体" w:hAnsi="宋体" w:cs="Times New Roman" w:hint="eastAsia"/>
          <w:b/>
          <w:bCs/>
          <w:sz w:val="30"/>
          <w:szCs w:val="30"/>
        </w:rPr>
        <w:t>判</w:t>
      </w:r>
      <w:bookmarkEnd w:id="36"/>
    </w:p>
    <w:p w14:paraId="4AA8DA26"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值班人员可对平台接收到的实时火情，结合抓拍图片和现场实时视频进行分级研判处理，处理类型包括推送火情、非火情、重复告警，研判为火情时，可对火情等级和火情类型进行选择。</w:t>
      </w:r>
    </w:p>
    <w:p w14:paraId="4AC5C0A4" w14:textId="716EDF2F" w:rsidR="00CC4B58" w:rsidRPr="00CC4B58" w:rsidRDefault="0063360A" w:rsidP="00CC4B58">
      <w:pPr>
        <w:keepNext/>
        <w:keepLines/>
        <w:spacing w:line="360" w:lineRule="auto"/>
        <w:jc w:val="left"/>
        <w:outlineLvl w:val="6"/>
        <w:rPr>
          <w:rFonts w:ascii="宋体" w:eastAsia="宋体" w:hAnsi="宋体" w:cs="Times New Roman" w:hint="eastAsia"/>
          <w:b/>
          <w:bCs/>
          <w:sz w:val="30"/>
          <w:szCs w:val="30"/>
        </w:rPr>
      </w:pPr>
      <w:bookmarkStart w:id="37" w:name="_Toc202950660"/>
      <w:r>
        <w:rPr>
          <w:rFonts w:ascii="宋体" w:eastAsia="宋体" w:hAnsi="宋体" w:cs="Times New Roman" w:hint="eastAsia"/>
          <w:b/>
          <w:bCs/>
          <w:sz w:val="30"/>
          <w:szCs w:val="30"/>
        </w:rPr>
        <w:lastRenderedPageBreak/>
        <w:t>1</w:t>
      </w:r>
      <w:r w:rsidR="00CC4B58" w:rsidRPr="00CC4B58">
        <w:rPr>
          <w:rFonts w:ascii="宋体" w:eastAsia="宋体" w:hAnsi="宋体" w:cs="Times New Roman" w:hint="eastAsia"/>
          <w:b/>
          <w:bCs/>
          <w:sz w:val="30"/>
          <w:szCs w:val="30"/>
        </w:rPr>
        <w:t>.4.8.2.2.3.火情推送</w:t>
      </w:r>
      <w:bookmarkEnd w:id="37"/>
    </w:p>
    <w:p w14:paraId="1F7C2F71"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值班人员通过短信、手机APP等方式将甄别后的火情信息推送给对应区域的处置人员，系统也可以自动给瞭望塔关联的人员进行推送。</w:t>
      </w:r>
    </w:p>
    <w:p w14:paraId="7A34D00C" w14:textId="365B4F6C" w:rsidR="00CC4B58" w:rsidRPr="00CC4B58" w:rsidRDefault="0063360A" w:rsidP="00CC4B58">
      <w:pPr>
        <w:keepNext/>
        <w:keepLines/>
        <w:spacing w:line="360" w:lineRule="auto"/>
        <w:jc w:val="left"/>
        <w:outlineLvl w:val="6"/>
        <w:rPr>
          <w:rFonts w:ascii="宋体" w:eastAsia="宋体" w:hAnsi="宋体" w:cs="Times New Roman" w:hint="eastAsia"/>
          <w:b/>
          <w:bCs/>
          <w:sz w:val="30"/>
          <w:szCs w:val="30"/>
        </w:rPr>
      </w:pPr>
      <w:bookmarkStart w:id="38" w:name="_Toc202950661"/>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.4.8.2.2.4.火情档案</w:t>
      </w:r>
      <w:bookmarkEnd w:id="38"/>
    </w:p>
    <w:p w14:paraId="571E5FEF"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火情档案可对所有历史火情信息进行归档管理，支持按照所属区域、报警类型、火情等级、事件范围、火情名称等条件进行筛选查询，支持地图展示火情热点图，支持查看火情档案详情信息，包括基本信息、处理记录、辅助决策信息。</w:t>
      </w:r>
    </w:p>
    <w:p w14:paraId="43532C2A" w14:textId="671D50E9"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39" w:name="_Toc202950662"/>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.4.9.其他</w:t>
      </w:r>
      <w:bookmarkEnd w:id="39"/>
    </w:p>
    <w:p w14:paraId="68D22704" w14:textId="7F5F5C2F"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本方案设计2台</w:t>
      </w:r>
      <w:r w:rsidR="00556581">
        <w:rPr>
          <w:rFonts w:ascii="宋体" w:eastAsia="宋体" w:hAnsi="宋体" w:cs="Times New Roman" w:hint="eastAsia"/>
          <w:sz w:val="24"/>
          <w:szCs w:val="24"/>
        </w:rPr>
        <w:t>空调</w:t>
      </w:r>
      <w:r w:rsidRPr="00CC4B58">
        <w:rPr>
          <w:rFonts w:ascii="宋体" w:eastAsia="宋体" w:hAnsi="宋体" w:cs="Times New Roman" w:hint="eastAsia"/>
          <w:sz w:val="24"/>
          <w:szCs w:val="24"/>
        </w:rPr>
        <w:t>用于现场环境调节。</w:t>
      </w:r>
    </w:p>
    <w:p w14:paraId="612FA389" w14:textId="5DB0BEB1" w:rsidR="00CC4B58" w:rsidRPr="00CC4B58" w:rsidRDefault="0063360A" w:rsidP="00CC4B58">
      <w:pPr>
        <w:keepNext/>
        <w:keepLines/>
        <w:spacing w:before="240" w:after="120" w:line="360" w:lineRule="auto"/>
        <w:jc w:val="left"/>
        <w:outlineLvl w:val="2"/>
        <w:rPr>
          <w:rFonts w:ascii="宋体" w:eastAsia="宋体" w:hAnsi="宋体" w:cs="Times New Roman" w:hint="eastAsia"/>
          <w:b/>
          <w:bCs/>
          <w:sz w:val="32"/>
          <w:szCs w:val="32"/>
        </w:rPr>
      </w:pPr>
      <w:bookmarkStart w:id="40" w:name="_Toc202950663"/>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.5.管理所监控中心改造提升</w:t>
      </w:r>
      <w:bookmarkEnd w:id="40"/>
    </w:p>
    <w:p w14:paraId="7BA1ABDD" w14:textId="7978FD31"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改造提升管理所设备，包括监控</w:t>
      </w:r>
      <w:r w:rsidR="00556581">
        <w:rPr>
          <w:rFonts w:ascii="宋体" w:eastAsia="宋体" w:hAnsi="宋体" w:cs="Times New Roman" w:hint="eastAsia"/>
          <w:sz w:val="24"/>
          <w:szCs w:val="24"/>
        </w:rPr>
        <w:t>计算机</w:t>
      </w:r>
      <w:r w:rsidRPr="00CC4B58">
        <w:rPr>
          <w:rFonts w:ascii="宋体" w:eastAsia="宋体" w:hAnsi="宋体" w:cs="Times New Roman" w:hint="eastAsia"/>
          <w:sz w:val="24"/>
          <w:szCs w:val="24"/>
        </w:rPr>
        <w:t>、防火墙、交换机、智能网络高清球机等；并在夏坊、湾内、枫溪3个管理所设计壁挂电视宣传屏。</w:t>
      </w:r>
    </w:p>
    <w:p w14:paraId="044B291C" w14:textId="1EA864E2"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41" w:name="_Toc202950664"/>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.5.1.管理所监控中心功能提升</w:t>
      </w:r>
      <w:bookmarkEnd w:id="41"/>
    </w:p>
    <w:p w14:paraId="5274D955" w14:textId="161EB16E" w:rsidR="00CC4B58" w:rsidRPr="00CC4B58" w:rsidRDefault="0063360A" w:rsidP="00CC4B58">
      <w:pPr>
        <w:keepNext/>
        <w:keepLines/>
        <w:spacing w:line="360" w:lineRule="auto"/>
        <w:jc w:val="left"/>
        <w:outlineLvl w:val="4"/>
        <w:rPr>
          <w:rFonts w:ascii="宋体" w:eastAsia="宋体" w:hAnsi="宋体" w:cs="Times New Roman" w:hint="eastAsia"/>
          <w:b/>
          <w:bCs/>
          <w:sz w:val="30"/>
          <w:szCs w:val="30"/>
        </w:rPr>
      </w:pPr>
      <w:bookmarkStart w:id="42" w:name="_Toc202950665"/>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.5.1.1.监控</w:t>
      </w:r>
      <w:r w:rsidR="00556581">
        <w:rPr>
          <w:rFonts w:ascii="宋体" w:eastAsia="宋体" w:hAnsi="宋体" w:cs="Times New Roman" w:hint="eastAsia"/>
          <w:b/>
          <w:bCs/>
          <w:sz w:val="30"/>
          <w:szCs w:val="30"/>
        </w:rPr>
        <w:t>计算机</w:t>
      </w:r>
      <w:bookmarkEnd w:id="42"/>
    </w:p>
    <w:p w14:paraId="67C27AA0" w14:textId="0F964ABB"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本方案设计4台监控</w:t>
      </w:r>
      <w:r w:rsidR="00556581">
        <w:rPr>
          <w:rFonts w:ascii="宋体" w:eastAsia="宋体" w:hAnsi="宋体" w:cs="Times New Roman" w:hint="eastAsia"/>
          <w:sz w:val="24"/>
          <w:szCs w:val="24"/>
        </w:rPr>
        <w:t>计算机</w:t>
      </w:r>
      <w:r w:rsidRPr="00CC4B58">
        <w:rPr>
          <w:rFonts w:ascii="宋体" w:eastAsia="宋体" w:hAnsi="宋体" w:cs="Times New Roman" w:hint="eastAsia"/>
          <w:sz w:val="24"/>
          <w:szCs w:val="24"/>
        </w:rPr>
        <w:t>用于浏览监控画面。</w:t>
      </w:r>
    </w:p>
    <w:p w14:paraId="2AE749C8" w14:textId="6FF5C7C7" w:rsidR="00CC4B58" w:rsidRPr="00CC4B58" w:rsidRDefault="0063360A" w:rsidP="00CC4B58">
      <w:pPr>
        <w:keepNext/>
        <w:keepLines/>
        <w:spacing w:line="360" w:lineRule="auto"/>
        <w:jc w:val="left"/>
        <w:outlineLvl w:val="4"/>
        <w:rPr>
          <w:rFonts w:ascii="宋体" w:eastAsia="宋体" w:hAnsi="宋体" w:cs="Times New Roman" w:hint="eastAsia"/>
          <w:b/>
          <w:bCs/>
          <w:sz w:val="30"/>
          <w:szCs w:val="30"/>
        </w:rPr>
      </w:pPr>
      <w:bookmarkStart w:id="43" w:name="_Toc202950666"/>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.5.1.2.防火墙</w:t>
      </w:r>
      <w:bookmarkEnd w:id="43"/>
    </w:p>
    <w:p w14:paraId="06064897" w14:textId="77777777" w:rsidR="00CC4B58" w:rsidRPr="00CC4B58" w:rsidRDefault="00CC4B58" w:rsidP="00CC4B58">
      <w:pPr>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在各个管理所设计1台防火墙保护内部网络免受外部威胁，共计4台。</w:t>
      </w:r>
    </w:p>
    <w:p w14:paraId="3A1B6E8C" w14:textId="4FD78E49" w:rsidR="00CC4B58" w:rsidRPr="00CC4B58" w:rsidRDefault="0063360A" w:rsidP="00CC4B58">
      <w:pPr>
        <w:keepNext/>
        <w:keepLines/>
        <w:spacing w:line="360" w:lineRule="auto"/>
        <w:jc w:val="left"/>
        <w:outlineLvl w:val="4"/>
        <w:rPr>
          <w:rFonts w:ascii="宋体" w:eastAsia="宋体" w:hAnsi="宋体" w:cs="Times New Roman" w:hint="eastAsia"/>
          <w:b/>
          <w:bCs/>
          <w:sz w:val="30"/>
          <w:szCs w:val="30"/>
        </w:rPr>
      </w:pPr>
      <w:bookmarkStart w:id="44" w:name="_Toc202950667"/>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.5.1.3.交换机</w:t>
      </w:r>
      <w:bookmarkEnd w:id="44"/>
    </w:p>
    <w:p w14:paraId="496CB259" w14:textId="77777777" w:rsidR="00CC4B58" w:rsidRPr="00CC4B58" w:rsidRDefault="00CC4B58" w:rsidP="00CC4B58">
      <w:pPr>
        <w:adjustRightInd w:val="0"/>
        <w:snapToGrid w:val="0"/>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本方案设计4台交换机用于用户接入。</w:t>
      </w:r>
    </w:p>
    <w:p w14:paraId="6A02D0BA" w14:textId="17674A6F" w:rsidR="00CC4B58" w:rsidRPr="00CC4B58" w:rsidRDefault="0063360A" w:rsidP="00CC4B58">
      <w:pPr>
        <w:keepNext/>
        <w:keepLines/>
        <w:spacing w:line="360" w:lineRule="auto"/>
        <w:jc w:val="left"/>
        <w:outlineLvl w:val="4"/>
        <w:rPr>
          <w:rFonts w:ascii="宋体" w:eastAsia="宋体" w:hAnsi="宋体" w:cs="Times New Roman" w:hint="eastAsia"/>
          <w:b/>
          <w:bCs/>
          <w:sz w:val="30"/>
          <w:szCs w:val="30"/>
        </w:rPr>
      </w:pPr>
      <w:bookmarkStart w:id="45" w:name="_Toc202950668"/>
      <w:r>
        <w:rPr>
          <w:rFonts w:ascii="宋体" w:eastAsia="宋体" w:hAnsi="宋体" w:cs="Times New Roman" w:hint="eastAsia"/>
          <w:b/>
          <w:bCs/>
          <w:sz w:val="30"/>
          <w:szCs w:val="30"/>
        </w:rPr>
        <w:t>1</w:t>
      </w:r>
      <w:r w:rsidR="00CC4B58" w:rsidRPr="00CC4B58">
        <w:rPr>
          <w:rFonts w:ascii="宋体" w:eastAsia="宋体" w:hAnsi="宋体" w:cs="Times New Roman" w:hint="eastAsia"/>
          <w:b/>
          <w:bCs/>
          <w:sz w:val="30"/>
          <w:szCs w:val="30"/>
        </w:rPr>
        <w:t>.5.1.4.智能网络</w:t>
      </w:r>
      <w:proofErr w:type="gramStart"/>
      <w:r w:rsidR="00CC4B58" w:rsidRPr="00CC4B58">
        <w:rPr>
          <w:rFonts w:ascii="宋体" w:eastAsia="宋体" w:hAnsi="宋体" w:cs="Times New Roman" w:hint="eastAsia"/>
          <w:b/>
          <w:bCs/>
          <w:sz w:val="30"/>
          <w:szCs w:val="30"/>
        </w:rPr>
        <w:t>高清球机</w:t>
      </w:r>
      <w:bookmarkEnd w:id="45"/>
      <w:proofErr w:type="gramEnd"/>
    </w:p>
    <w:p w14:paraId="090E6BF4" w14:textId="77777777" w:rsidR="00CC4B58" w:rsidRPr="00CC4B58" w:rsidRDefault="00CC4B58" w:rsidP="00CC4B58">
      <w:pPr>
        <w:adjustRightInd w:val="0"/>
        <w:snapToGrid w:val="0"/>
        <w:spacing w:line="360" w:lineRule="auto"/>
        <w:ind w:firstLineChars="200" w:firstLine="480"/>
        <w:rPr>
          <w:rFonts w:ascii="宋体" w:eastAsia="宋体" w:hAnsi="宋体" w:cs="Times New Roman" w:hint="eastAsia"/>
          <w:sz w:val="24"/>
          <w:szCs w:val="24"/>
        </w:rPr>
      </w:pPr>
      <w:r w:rsidRPr="00CC4B58">
        <w:rPr>
          <w:rFonts w:ascii="宋体" w:eastAsia="宋体" w:hAnsi="宋体" w:cs="Times New Roman" w:hint="eastAsia"/>
          <w:sz w:val="24"/>
          <w:szCs w:val="24"/>
        </w:rPr>
        <w:t>本方案设计2台智能网络高清球机用于管理所安防保障。</w:t>
      </w:r>
    </w:p>
    <w:p w14:paraId="09503733" w14:textId="0A27AAAE" w:rsidR="00CC4B58" w:rsidRPr="00CC4B58" w:rsidRDefault="0063360A" w:rsidP="00CC4B58">
      <w:pPr>
        <w:keepNext/>
        <w:keepLines/>
        <w:spacing w:line="360" w:lineRule="auto"/>
        <w:jc w:val="left"/>
        <w:outlineLvl w:val="3"/>
        <w:rPr>
          <w:rFonts w:ascii="宋体" w:eastAsia="宋体" w:hAnsi="宋体" w:cs="Times New Roman" w:hint="eastAsia"/>
          <w:b/>
          <w:bCs/>
          <w:sz w:val="32"/>
          <w:szCs w:val="32"/>
        </w:rPr>
      </w:pPr>
      <w:bookmarkStart w:id="46" w:name="_Toc202950669"/>
      <w:r>
        <w:rPr>
          <w:rFonts w:ascii="宋体" w:eastAsia="宋体" w:hAnsi="宋体" w:cs="Times New Roman" w:hint="eastAsia"/>
          <w:b/>
          <w:bCs/>
          <w:sz w:val="32"/>
          <w:szCs w:val="32"/>
        </w:rPr>
        <w:t>1</w:t>
      </w:r>
      <w:r w:rsidR="00CC4B58" w:rsidRPr="00CC4B58">
        <w:rPr>
          <w:rFonts w:ascii="宋体" w:eastAsia="宋体" w:hAnsi="宋体" w:cs="Times New Roman" w:hint="eastAsia"/>
          <w:b/>
          <w:bCs/>
          <w:sz w:val="32"/>
          <w:szCs w:val="32"/>
        </w:rPr>
        <w:t>.5.2.电视宣传屏（3个管理所）</w:t>
      </w:r>
      <w:bookmarkEnd w:id="46"/>
    </w:p>
    <w:p w14:paraId="6C5DE377" w14:textId="5BEE020F" w:rsidR="002032C1" w:rsidRPr="00CC4B58" w:rsidRDefault="00CC4B58" w:rsidP="00C66DCA">
      <w:pPr>
        <w:spacing w:line="360" w:lineRule="auto"/>
        <w:ind w:firstLineChars="200" w:firstLine="480"/>
        <w:rPr>
          <w:rFonts w:ascii="宋体" w:eastAsia="宋体" w:hAnsi="宋体" w:hint="eastAsia"/>
          <w:sz w:val="24"/>
          <w:szCs w:val="21"/>
        </w:rPr>
      </w:pPr>
      <w:r w:rsidRPr="00CC4B58">
        <w:rPr>
          <w:rFonts w:ascii="宋体" w:eastAsia="宋体" w:hAnsi="宋体" w:cs="Times New Roman" w:hint="eastAsia"/>
          <w:sz w:val="24"/>
          <w:szCs w:val="24"/>
        </w:rPr>
        <w:t>本方案设计布放3台100寸电视宣传屏用于宣传展示。</w:t>
      </w:r>
    </w:p>
    <w:sectPr w:rsidR="002032C1" w:rsidRPr="00CC4B5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1AB2" w14:textId="77777777" w:rsidR="003F0B6C" w:rsidRDefault="003F0B6C">
      <w:pPr>
        <w:rPr>
          <w:rFonts w:hint="eastAsia"/>
        </w:rPr>
      </w:pPr>
      <w:r>
        <w:separator/>
      </w:r>
    </w:p>
  </w:endnote>
  <w:endnote w:type="continuationSeparator" w:id="0">
    <w:p w14:paraId="2E16D0D5" w14:textId="77777777" w:rsidR="003F0B6C" w:rsidRDefault="003F0B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Microsoft JhengHei Light">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750360"/>
    </w:sdtPr>
    <w:sdtContent>
      <w:p w14:paraId="2E32A918" w14:textId="77777777" w:rsidR="00CC4B58" w:rsidRDefault="00CC4B58">
        <w:pPr>
          <w:pStyle w:val="ae"/>
          <w:jc w:val="center"/>
          <w:rPr>
            <w:rFonts w:hint="eastAsia"/>
          </w:rPr>
        </w:pPr>
        <w:r>
          <w:fldChar w:fldCharType="begin"/>
        </w:r>
        <w:r>
          <w:instrText>PAGE   \* MERGEFORMAT</w:instrText>
        </w:r>
        <w:r>
          <w:fldChar w:fldCharType="separate"/>
        </w:r>
        <w:r w:rsidR="008A5D86" w:rsidRPr="008A5D86">
          <w:rPr>
            <w:noProof/>
            <w:lang w:val="zh-CN"/>
          </w:rPr>
          <w:t>3</w:t>
        </w:r>
        <w:r>
          <w:fldChar w:fldCharType="end"/>
        </w:r>
      </w:p>
    </w:sdtContent>
  </w:sdt>
  <w:p w14:paraId="688DCC04" w14:textId="77777777" w:rsidR="00CC4B58" w:rsidRDefault="00CC4B58">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9DDB" w14:textId="77777777" w:rsidR="003F0B6C" w:rsidRDefault="003F0B6C">
      <w:pPr>
        <w:rPr>
          <w:rFonts w:hint="eastAsia"/>
        </w:rPr>
      </w:pPr>
      <w:r>
        <w:separator/>
      </w:r>
    </w:p>
  </w:footnote>
  <w:footnote w:type="continuationSeparator" w:id="0">
    <w:p w14:paraId="305EE458" w14:textId="77777777" w:rsidR="003F0B6C" w:rsidRDefault="003F0B6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ED816D"/>
    <w:multiLevelType w:val="singleLevel"/>
    <w:tmpl w:val="C6ED816D"/>
    <w:lvl w:ilvl="0">
      <w:start w:val="15"/>
      <w:numFmt w:val="decimal"/>
      <w:suff w:val="nothing"/>
      <w:lvlText w:val="（%1）"/>
      <w:lvlJc w:val="left"/>
    </w:lvl>
  </w:abstractNum>
  <w:abstractNum w:abstractNumId="1" w15:restartNumberingAfterBreak="0">
    <w:nsid w:val="CDC5F753"/>
    <w:multiLevelType w:val="singleLevel"/>
    <w:tmpl w:val="CDC5F753"/>
    <w:lvl w:ilvl="0">
      <w:start w:val="17"/>
      <w:numFmt w:val="decimal"/>
      <w:suff w:val="nothing"/>
      <w:lvlText w:val="（%1）"/>
      <w:lvlJc w:val="left"/>
    </w:lvl>
  </w:abstractNum>
  <w:abstractNum w:abstractNumId="2" w15:restartNumberingAfterBreak="0">
    <w:nsid w:val="D615F4DB"/>
    <w:multiLevelType w:val="singleLevel"/>
    <w:tmpl w:val="D615F4DB"/>
    <w:lvl w:ilvl="0">
      <w:start w:val="2"/>
      <w:numFmt w:val="decimal"/>
      <w:suff w:val="nothing"/>
      <w:lvlText w:val="%1、"/>
      <w:lvlJc w:val="left"/>
    </w:lvl>
  </w:abstractNum>
  <w:abstractNum w:abstractNumId="3" w15:restartNumberingAfterBreak="0">
    <w:nsid w:val="09D02441"/>
    <w:multiLevelType w:val="multilevel"/>
    <w:tmpl w:val="09D0244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A760F1C"/>
    <w:multiLevelType w:val="multilevel"/>
    <w:tmpl w:val="0A760F1C"/>
    <w:lvl w:ilvl="0">
      <w:start w:val="1"/>
      <w:numFmt w:val="decimal"/>
      <w:pStyle w:val="1"/>
      <w:suff w:val="space"/>
      <w:lvlText w:val="第%1章"/>
      <w:lvlJc w:val="center"/>
      <w:pPr>
        <w:ind w:left="0" w:firstLine="288"/>
      </w:pPr>
      <w:rPr>
        <w:rFonts w:asciiTheme="majorEastAsia" w:eastAsiaTheme="majorEastAsia" w:hAnsiTheme="major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suff w:val="space"/>
      <w:lvlText w:val="%1.%2"/>
      <w:lvlJc w:val="left"/>
      <w:pPr>
        <w:ind w:left="0" w:firstLine="0"/>
      </w:pPr>
      <w:rPr>
        <w:rFonts w:asciiTheme="minorEastAsia" w:eastAsiaTheme="minorEastAsia" w:hAnsiTheme="minorEastAsia" w:hint="eastAsia"/>
        <w:b/>
        <w:sz w:val="32"/>
        <w:szCs w:val="32"/>
      </w:rPr>
    </w:lvl>
    <w:lvl w:ilvl="2">
      <w:start w:val="1"/>
      <w:numFmt w:val="decimal"/>
      <w:pStyle w:val="3"/>
      <w:suff w:val="space"/>
      <w:lvlText w:val="%1.%2.%3"/>
      <w:lvlJc w:val="left"/>
      <w:pPr>
        <w:ind w:left="0" w:firstLine="0"/>
      </w:pPr>
      <w:rPr>
        <w:rFonts w:ascii="黑体" w:eastAsia="黑体" w:hAnsi="黑体" w:hint="eastAsia"/>
        <w:sz w:val="28"/>
      </w:rPr>
    </w:lvl>
    <w:lvl w:ilvl="3">
      <w:start w:val="1"/>
      <w:numFmt w:val="decimal"/>
      <w:pStyle w:val="4"/>
      <w:suff w:val="space"/>
      <w:lvlText w:val="%1.%2.%3.%4"/>
      <w:lvlJc w:val="left"/>
      <w:pPr>
        <w:ind w:left="0" w:firstLine="0"/>
      </w:pPr>
      <w:rPr>
        <w:rFonts w:asciiTheme="minorEastAsia" w:eastAsiaTheme="minorEastAsia" w:hAnsiTheme="minorEastAsia" w:hint="eastAsia"/>
        <w:sz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EC260F1"/>
    <w:multiLevelType w:val="multilevel"/>
    <w:tmpl w:val="0EC260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12A60CED"/>
    <w:multiLevelType w:val="multilevel"/>
    <w:tmpl w:val="12A60CED"/>
    <w:lvl w:ilvl="0">
      <w:numFmt w:val="decimal"/>
      <w:pStyle w:val="1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82077"/>
    <w:multiLevelType w:val="multilevel"/>
    <w:tmpl w:val="16782077"/>
    <w:lvl w:ilvl="0">
      <w:start w:val="1"/>
      <w:numFmt w:val="decimal"/>
      <w:suff w:val="nothing"/>
      <w:lvlText w:val="（%1）"/>
      <w:lvlJc w:val="left"/>
      <w:pPr>
        <w:ind w:left="420"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suff w:val="nothing"/>
      <w:lvlText w:val="%2）"/>
      <w:lvlJc w:val="left"/>
      <w:pPr>
        <w:ind w:left="840" w:firstLine="0"/>
      </w:pPr>
      <w:rPr>
        <w:rFonts w:hint="eastAsia"/>
      </w:rPr>
    </w:lvl>
    <w:lvl w:ilvl="2">
      <w:start w:val="1"/>
      <w:numFmt w:val="lowerRoman"/>
      <w:lvlText w:val="%3."/>
      <w:lvlJc w:val="right"/>
      <w:pPr>
        <w:ind w:left="1260" w:firstLine="0"/>
      </w:pPr>
      <w:rPr>
        <w:rFonts w:hint="eastAsia"/>
      </w:rPr>
    </w:lvl>
    <w:lvl w:ilvl="3">
      <w:start w:val="1"/>
      <w:numFmt w:val="decimal"/>
      <w:lvlText w:val="%4）"/>
      <w:lvlJc w:val="left"/>
      <w:pPr>
        <w:ind w:left="1680" w:firstLine="0"/>
      </w:pPr>
      <w:rPr>
        <w:rFonts w:hint="eastAsia"/>
      </w:rPr>
    </w:lvl>
    <w:lvl w:ilvl="4">
      <w:start w:val="1"/>
      <w:numFmt w:val="lowerLetter"/>
      <w:lvlText w:val="%5)"/>
      <w:lvlJc w:val="left"/>
      <w:pPr>
        <w:ind w:left="2100" w:firstLine="0"/>
      </w:pPr>
      <w:rPr>
        <w:rFonts w:hint="eastAsia"/>
      </w:rPr>
    </w:lvl>
    <w:lvl w:ilvl="5">
      <w:start w:val="1"/>
      <w:numFmt w:val="lowerRoman"/>
      <w:lvlText w:val="%6."/>
      <w:lvlJc w:val="right"/>
      <w:pPr>
        <w:ind w:left="2520" w:firstLine="0"/>
      </w:pPr>
      <w:rPr>
        <w:rFonts w:hint="eastAsia"/>
      </w:rPr>
    </w:lvl>
    <w:lvl w:ilvl="6">
      <w:start w:val="1"/>
      <w:numFmt w:val="decimal"/>
      <w:lvlText w:val="%7."/>
      <w:lvlJc w:val="left"/>
      <w:pPr>
        <w:ind w:left="2940" w:firstLine="0"/>
      </w:pPr>
      <w:rPr>
        <w:rFonts w:hint="eastAsia"/>
      </w:rPr>
    </w:lvl>
    <w:lvl w:ilvl="7">
      <w:start w:val="1"/>
      <w:numFmt w:val="lowerLetter"/>
      <w:lvlText w:val="%8)"/>
      <w:lvlJc w:val="left"/>
      <w:pPr>
        <w:ind w:left="3360" w:firstLine="0"/>
      </w:pPr>
      <w:rPr>
        <w:rFonts w:hint="eastAsia"/>
      </w:rPr>
    </w:lvl>
    <w:lvl w:ilvl="8">
      <w:start w:val="1"/>
      <w:numFmt w:val="lowerRoman"/>
      <w:lvlText w:val="%9."/>
      <w:lvlJc w:val="right"/>
      <w:pPr>
        <w:ind w:left="3780" w:firstLine="0"/>
      </w:pPr>
      <w:rPr>
        <w:rFonts w:hint="eastAsia"/>
      </w:rPr>
    </w:lvl>
  </w:abstractNum>
  <w:abstractNum w:abstractNumId="8" w15:restartNumberingAfterBreak="0">
    <w:nsid w:val="208A7ABE"/>
    <w:multiLevelType w:val="multilevel"/>
    <w:tmpl w:val="208A7ABE"/>
    <w:lvl w:ilvl="0">
      <w:start w:val="1"/>
      <w:numFmt w:val="decimal"/>
      <w:pStyle w:val="a"/>
      <w:lvlText w:val="表%1"/>
      <w:lvlJc w:val="left"/>
      <w:pPr>
        <w:ind w:left="42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0AD8270"/>
    <w:multiLevelType w:val="singleLevel"/>
    <w:tmpl w:val="20AD8270"/>
    <w:lvl w:ilvl="0">
      <w:start w:val="7"/>
      <w:numFmt w:val="decimal"/>
      <w:suff w:val="nothing"/>
      <w:lvlText w:val="（%1）"/>
      <w:lvlJc w:val="left"/>
    </w:lvl>
  </w:abstractNum>
  <w:abstractNum w:abstractNumId="10" w15:restartNumberingAfterBreak="0">
    <w:nsid w:val="23CA2E76"/>
    <w:multiLevelType w:val="multilevel"/>
    <w:tmpl w:val="23CA2E76"/>
    <w:lvl w:ilvl="0">
      <w:start w:val="1"/>
      <w:numFmt w:val="decimal"/>
      <w:suff w:val="nothing"/>
      <w:lvlText w:val="（%1）"/>
      <w:lvlJc w:val="left"/>
      <w:pPr>
        <w:ind w:left="420"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suff w:val="nothing"/>
      <w:lvlText w:val="%2）"/>
      <w:lvlJc w:val="left"/>
      <w:pPr>
        <w:ind w:left="840" w:firstLine="0"/>
      </w:pPr>
      <w:rPr>
        <w:rFonts w:hint="eastAsia"/>
      </w:rPr>
    </w:lvl>
    <w:lvl w:ilvl="2">
      <w:start w:val="1"/>
      <w:numFmt w:val="lowerRoman"/>
      <w:lvlText w:val="%3."/>
      <w:lvlJc w:val="right"/>
      <w:pPr>
        <w:ind w:left="1260" w:firstLine="0"/>
      </w:pPr>
      <w:rPr>
        <w:rFonts w:hint="eastAsia"/>
      </w:rPr>
    </w:lvl>
    <w:lvl w:ilvl="3">
      <w:start w:val="1"/>
      <w:numFmt w:val="decimal"/>
      <w:lvlText w:val="%4）"/>
      <w:lvlJc w:val="left"/>
      <w:pPr>
        <w:ind w:left="1680" w:firstLine="0"/>
      </w:pPr>
      <w:rPr>
        <w:rFonts w:hint="eastAsia"/>
      </w:rPr>
    </w:lvl>
    <w:lvl w:ilvl="4">
      <w:start w:val="1"/>
      <w:numFmt w:val="lowerLetter"/>
      <w:lvlText w:val="%5)"/>
      <w:lvlJc w:val="left"/>
      <w:pPr>
        <w:ind w:left="2100" w:firstLine="0"/>
      </w:pPr>
      <w:rPr>
        <w:rFonts w:hint="eastAsia"/>
      </w:rPr>
    </w:lvl>
    <w:lvl w:ilvl="5">
      <w:start w:val="1"/>
      <w:numFmt w:val="lowerRoman"/>
      <w:lvlText w:val="%6."/>
      <w:lvlJc w:val="right"/>
      <w:pPr>
        <w:ind w:left="2520" w:firstLine="0"/>
      </w:pPr>
      <w:rPr>
        <w:rFonts w:hint="eastAsia"/>
      </w:rPr>
    </w:lvl>
    <w:lvl w:ilvl="6">
      <w:start w:val="1"/>
      <w:numFmt w:val="decimal"/>
      <w:lvlText w:val="%7."/>
      <w:lvlJc w:val="left"/>
      <w:pPr>
        <w:ind w:left="2940" w:firstLine="0"/>
      </w:pPr>
      <w:rPr>
        <w:rFonts w:hint="eastAsia"/>
      </w:rPr>
    </w:lvl>
    <w:lvl w:ilvl="7">
      <w:start w:val="1"/>
      <w:numFmt w:val="lowerLetter"/>
      <w:lvlText w:val="%8)"/>
      <w:lvlJc w:val="left"/>
      <w:pPr>
        <w:ind w:left="3360" w:firstLine="0"/>
      </w:pPr>
      <w:rPr>
        <w:rFonts w:hint="eastAsia"/>
      </w:rPr>
    </w:lvl>
    <w:lvl w:ilvl="8">
      <w:start w:val="1"/>
      <w:numFmt w:val="lowerRoman"/>
      <w:lvlText w:val="%9."/>
      <w:lvlJc w:val="right"/>
      <w:pPr>
        <w:ind w:left="3780" w:firstLine="0"/>
      </w:pPr>
      <w:rPr>
        <w:rFonts w:hint="eastAsia"/>
      </w:rPr>
    </w:lvl>
  </w:abstractNum>
  <w:abstractNum w:abstractNumId="11" w15:restartNumberingAfterBreak="0">
    <w:nsid w:val="250B3D73"/>
    <w:multiLevelType w:val="multilevel"/>
    <w:tmpl w:val="250B3D73"/>
    <w:lvl w:ilvl="0">
      <w:start w:val="1"/>
      <w:numFmt w:val="decimal"/>
      <w:pStyle w:val="11"/>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25A44806"/>
    <w:multiLevelType w:val="multilevel"/>
    <w:tmpl w:val="25A44806"/>
    <w:lvl w:ilvl="0">
      <w:start w:val="1"/>
      <w:numFmt w:val="decimal"/>
      <w:suff w:val="nothing"/>
      <w:lvlText w:val="（%1）"/>
      <w:lvlJc w:val="left"/>
      <w:pPr>
        <w:ind w:left="420"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suff w:val="nothing"/>
      <w:lvlText w:val="%2）"/>
      <w:lvlJc w:val="left"/>
      <w:pPr>
        <w:ind w:left="840" w:firstLine="0"/>
      </w:pPr>
      <w:rPr>
        <w:rFonts w:hint="eastAsia"/>
      </w:rPr>
    </w:lvl>
    <w:lvl w:ilvl="2">
      <w:start w:val="1"/>
      <w:numFmt w:val="lowerRoman"/>
      <w:lvlText w:val="%3."/>
      <w:lvlJc w:val="right"/>
      <w:pPr>
        <w:ind w:left="1260" w:firstLine="0"/>
      </w:pPr>
      <w:rPr>
        <w:rFonts w:hint="eastAsia"/>
      </w:rPr>
    </w:lvl>
    <w:lvl w:ilvl="3">
      <w:start w:val="1"/>
      <w:numFmt w:val="decimal"/>
      <w:lvlText w:val="%4）"/>
      <w:lvlJc w:val="left"/>
      <w:pPr>
        <w:ind w:left="1680" w:firstLine="0"/>
      </w:pPr>
      <w:rPr>
        <w:rFonts w:hint="eastAsia"/>
      </w:rPr>
    </w:lvl>
    <w:lvl w:ilvl="4">
      <w:start w:val="1"/>
      <w:numFmt w:val="lowerLetter"/>
      <w:lvlText w:val="%5)"/>
      <w:lvlJc w:val="left"/>
      <w:pPr>
        <w:ind w:left="2100" w:firstLine="0"/>
      </w:pPr>
      <w:rPr>
        <w:rFonts w:hint="eastAsia"/>
      </w:rPr>
    </w:lvl>
    <w:lvl w:ilvl="5">
      <w:start w:val="1"/>
      <w:numFmt w:val="lowerRoman"/>
      <w:lvlText w:val="%6."/>
      <w:lvlJc w:val="right"/>
      <w:pPr>
        <w:ind w:left="2520" w:firstLine="0"/>
      </w:pPr>
      <w:rPr>
        <w:rFonts w:hint="eastAsia"/>
      </w:rPr>
    </w:lvl>
    <w:lvl w:ilvl="6">
      <w:start w:val="1"/>
      <w:numFmt w:val="decimal"/>
      <w:lvlText w:val="%7."/>
      <w:lvlJc w:val="left"/>
      <w:pPr>
        <w:ind w:left="2940" w:firstLine="0"/>
      </w:pPr>
      <w:rPr>
        <w:rFonts w:hint="eastAsia"/>
      </w:rPr>
    </w:lvl>
    <w:lvl w:ilvl="7">
      <w:start w:val="1"/>
      <w:numFmt w:val="lowerLetter"/>
      <w:lvlText w:val="%8)"/>
      <w:lvlJc w:val="left"/>
      <w:pPr>
        <w:ind w:left="3360" w:firstLine="0"/>
      </w:pPr>
      <w:rPr>
        <w:rFonts w:hint="eastAsia"/>
      </w:rPr>
    </w:lvl>
    <w:lvl w:ilvl="8">
      <w:start w:val="1"/>
      <w:numFmt w:val="lowerRoman"/>
      <w:lvlText w:val="%9."/>
      <w:lvlJc w:val="right"/>
      <w:pPr>
        <w:ind w:left="3780" w:firstLine="0"/>
      </w:pPr>
      <w:rPr>
        <w:rFonts w:hint="eastAsia"/>
      </w:rPr>
    </w:lvl>
  </w:abstractNum>
  <w:abstractNum w:abstractNumId="13" w15:restartNumberingAfterBreak="0">
    <w:nsid w:val="2B516F2C"/>
    <w:multiLevelType w:val="multilevel"/>
    <w:tmpl w:val="2B516F2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8181DFD"/>
    <w:multiLevelType w:val="multilevel"/>
    <w:tmpl w:val="38181DFD"/>
    <w:lvl w:ilvl="0">
      <w:start w:val="1"/>
      <w:numFmt w:val="chineseCountingThousand"/>
      <w:lvlText w:val="第%1章 "/>
      <w:lvlJc w:val="left"/>
      <w:pPr>
        <w:ind w:left="420" w:hanging="420"/>
      </w:pPr>
      <w:rPr>
        <w:rFonts w:hint="eastAsia"/>
      </w:rPr>
    </w:lvl>
    <w:lvl w:ilvl="1">
      <w:start w:val="1"/>
      <w:numFmt w:val="decimal"/>
      <w:lvlText w:val="%2、"/>
      <w:lvlJc w:val="left"/>
      <w:pPr>
        <w:ind w:left="0" w:firstLine="227"/>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3B363D98"/>
    <w:multiLevelType w:val="multilevel"/>
    <w:tmpl w:val="3B363D98"/>
    <w:lvl w:ilvl="0">
      <w:start w:val="1"/>
      <w:numFmt w:val="decimal"/>
      <w:pStyle w:val="a0"/>
      <w:suff w:val="space"/>
      <w:lvlText w:val="图%1"/>
      <w:lvlJc w:val="left"/>
      <w:pPr>
        <w:ind w:left="2263" w:hanging="420"/>
      </w:pPr>
      <w:rPr>
        <w:rFonts w:ascii="Times New Roman" w:hAnsi="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16" w15:restartNumberingAfterBreak="0">
    <w:nsid w:val="3C600225"/>
    <w:multiLevelType w:val="multilevel"/>
    <w:tmpl w:val="3C60022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012209"/>
    <w:multiLevelType w:val="multilevel"/>
    <w:tmpl w:val="3D012209"/>
    <w:lvl w:ilvl="0">
      <w:start w:val="1"/>
      <w:numFmt w:val="bullet"/>
      <w:lvlText w:val=""/>
      <w:lvlJc w:val="left"/>
      <w:pPr>
        <w:ind w:left="113" w:firstLine="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79B5BBA"/>
    <w:multiLevelType w:val="multilevel"/>
    <w:tmpl w:val="479B5BBA"/>
    <w:lvl w:ilvl="0">
      <w:start w:val="1"/>
      <w:numFmt w:val="decimal"/>
      <w:pStyle w:val="12"/>
      <w:lvlText w:val="%1"/>
      <w:lvlJc w:val="left"/>
      <w:pPr>
        <w:ind w:left="420" w:hanging="420"/>
      </w:pPr>
      <w:rPr>
        <w:rFonts w:ascii="黑体" w:eastAsia="黑体" w:hAnsi="黑体" w:hint="eastAsia"/>
        <w:b w:val="0"/>
        <w:bCs w:val="0"/>
        <w:i w:val="0"/>
        <w:iCs w:val="0"/>
        <w:caps w:val="0"/>
        <w:smallCaps w:val="0"/>
        <w:strike w:val="0"/>
        <w:dstrike w:val="0"/>
        <w:vanish w:val="0"/>
        <w:color w:val="000000"/>
        <w:spacing w:val="0"/>
        <w:position w:val="0"/>
        <w:sz w:val="44"/>
        <w:szCs w:val="36"/>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0"/>
      <w:isLgl/>
      <w:suff w:val="space"/>
      <w:lvlText w:val="%1.%2"/>
      <w:lvlJc w:val="left"/>
      <w:pPr>
        <w:ind w:left="284" w:firstLine="0"/>
      </w:pPr>
      <w:rPr>
        <w:rFonts w:ascii="黑体" w:eastAsia="黑体" w:hAnsi="黑体"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0"/>
      <w:isLgl/>
      <w:suff w:val="space"/>
      <w:lvlText w:val="%1.%2.%3"/>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0"/>
      <w:isLgl/>
      <w:suff w:val="space"/>
      <w:lvlText w:val="%1.%2.%3.%4"/>
      <w:lvlJc w:val="left"/>
      <w:pPr>
        <w:ind w:left="1417" w:firstLine="0"/>
      </w:pPr>
      <w:rPr>
        <w:rFonts w:ascii="黑体" w:eastAsia="黑体" w:hAnsi="黑体" w:hint="default"/>
        <w:b w:val="0"/>
        <w:i w:val="0"/>
        <w:sz w:val="30"/>
        <w:lang w:val="zh-CN"/>
      </w:rPr>
    </w:lvl>
    <w:lvl w:ilvl="4">
      <w:start w:val="1"/>
      <w:numFmt w:val="decimal"/>
      <w:pStyle w:val="5"/>
      <w:isLgl/>
      <w:suff w:val="space"/>
      <w:lvlText w:val="%1.%2.%3.%4.%5"/>
      <w:lvlJc w:val="left"/>
      <w:pPr>
        <w:ind w:left="0" w:firstLine="0"/>
      </w:pPr>
      <w:rPr>
        <w:rFonts w:ascii="黑体" w:eastAsia="黑体" w:hAnsi="黑体" w:hint="default"/>
        <w:b w:val="0"/>
        <w:i w:val="0"/>
        <w:sz w:val="28"/>
      </w:rPr>
    </w:lvl>
    <w:lvl w:ilvl="5">
      <w:start w:val="1"/>
      <w:numFmt w:val="decimal"/>
      <w:pStyle w:val="6"/>
      <w:isLgl/>
      <w:suff w:val="space"/>
      <w:lvlText w:val="%1.%2.%3.%4.%5.%6"/>
      <w:lvlJc w:val="left"/>
      <w:pPr>
        <w:ind w:left="0" w:firstLine="0"/>
      </w:pPr>
      <w:rPr>
        <w:rFonts w:cs="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isLgl/>
      <w:suff w:val="space"/>
      <w:lvlText w:val="%1.%2.%3.%4.%5.%6.%7"/>
      <w:lvlJc w:val="left"/>
      <w:pPr>
        <w:ind w:left="0" w:firstLine="0"/>
      </w:pPr>
      <w:rPr>
        <w:rFonts w:cs="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7">
      <w:start w:val="1"/>
      <w:numFmt w:val="decimal"/>
      <w:pStyle w:val="8"/>
      <w:isLgl/>
      <w:suff w:val="space"/>
      <w:lvlText w:val="%1.%2.%3.%4.%5.%6.%7.%8"/>
      <w:lvlJc w:val="left"/>
      <w:pPr>
        <w:ind w:left="0" w:firstLine="0"/>
      </w:pPr>
      <w:rPr>
        <w:rFonts w:cs="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8">
      <w:start w:val="1"/>
      <w:numFmt w:val="decimal"/>
      <w:pStyle w:val="9"/>
      <w:isLgl/>
      <w:suff w:val="space"/>
      <w:lvlText w:val="%1.%2.%3.%4.%5.%6.%7.%8.%9"/>
      <w:lvlJc w:val="left"/>
      <w:pPr>
        <w:ind w:left="0" w:firstLine="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19" w15:restartNumberingAfterBreak="0">
    <w:nsid w:val="4CA75A52"/>
    <w:multiLevelType w:val="multilevel"/>
    <w:tmpl w:val="4CA75A52"/>
    <w:lvl w:ilvl="0">
      <w:start w:val="1"/>
      <w:numFmt w:val="decimal"/>
      <w:suff w:val="nothing"/>
      <w:lvlText w:val="（%1）"/>
      <w:lvlJc w:val="left"/>
      <w:pPr>
        <w:ind w:left="420"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suff w:val="nothing"/>
      <w:lvlText w:val="%2）"/>
      <w:lvlJc w:val="left"/>
      <w:pPr>
        <w:ind w:left="840" w:firstLine="0"/>
      </w:pPr>
      <w:rPr>
        <w:rFonts w:hint="eastAsia"/>
      </w:rPr>
    </w:lvl>
    <w:lvl w:ilvl="2">
      <w:start w:val="1"/>
      <w:numFmt w:val="lowerRoman"/>
      <w:lvlText w:val="%3."/>
      <w:lvlJc w:val="right"/>
      <w:pPr>
        <w:ind w:left="1260" w:firstLine="0"/>
      </w:pPr>
      <w:rPr>
        <w:rFonts w:hint="eastAsia"/>
      </w:rPr>
    </w:lvl>
    <w:lvl w:ilvl="3">
      <w:start w:val="1"/>
      <w:numFmt w:val="decimal"/>
      <w:lvlText w:val="%4）"/>
      <w:lvlJc w:val="left"/>
      <w:pPr>
        <w:ind w:left="1680" w:firstLine="0"/>
      </w:pPr>
      <w:rPr>
        <w:rFonts w:hint="eastAsia"/>
      </w:rPr>
    </w:lvl>
    <w:lvl w:ilvl="4">
      <w:start w:val="1"/>
      <w:numFmt w:val="lowerLetter"/>
      <w:lvlText w:val="%5)"/>
      <w:lvlJc w:val="left"/>
      <w:pPr>
        <w:ind w:left="2100" w:firstLine="0"/>
      </w:pPr>
      <w:rPr>
        <w:rFonts w:hint="eastAsia"/>
      </w:rPr>
    </w:lvl>
    <w:lvl w:ilvl="5">
      <w:start w:val="1"/>
      <w:numFmt w:val="lowerRoman"/>
      <w:lvlText w:val="%6."/>
      <w:lvlJc w:val="right"/>
      <w:pPr>
        <w:ind w:left="2520" w:firstLine="0"/>
      </w:pPr>
      <w:rPr>
        <w:rFonts w:hint="eastAsia"/>
      </w:rPr>
    </w:lvl>
    <w:lvl w:ilvl="6">
      <w:start w:val="1"/>
      <w:numFmt w:val="decimal"/>
      <w:lvlText w:val="%7."/>
      <w:lvlJc w:val="left"/>
      <w:pPr>
        <w:ind w:left="2940" w:firstLine="0"/>
      </w:pPr>
      <w:rPr>
        <w:rFonts w:hint="eastAsia"/>
      </w:rPr>
    </w:lvl>
    <w:lvl w:ilvl="7">
      <w:start w:val="1"/>
      <w:numFmt w:val="lowerLetter"/>
      <w:lvlText w:val="%8)"/>
      <w:lvlJc w:val="left"/>
      <w:pPr>
        <w:ind w:left="3360" w:firstLine="0"/>
      </w:pPr>
      <w:rPr>
        <w:rFonts w:hint="eastAsia"/>
      </w:rPr>
    </w:lvl>
    <w:lvl w:ilvl="8">
      <w:start w:val="1"/>
      <w:numFmt w:val="lowerRoman"/>
      <w:lvlText w:val="%9."/>
      <w:lvlJc w:val="right"/>
      <w:pPr>
        <w:ind w:left="3780" w:firstLine="0"/>
      </w:pPr>
      <w:rPr>
        <w:rFonts w:hint="eastAsia"/>
      </w:rPr>
    </w:lvl>
  </w:abstractNum>
  <w:abstractNum w:abstractNumId="20" w15:restartNumberingAfterBreak="0">
    <w:nsid w:val="553898B3"/>
    <w:multiLevelType w:val="singleLevel"/>
    <w:tmpl w:val="553898B3"/>
    <w:lvl w:ilvl="0">
      <w:start w:val="1"/>
      <w:numFmt w:val="decimal"/>
      <w:lvlText w:val="%1)"/>
      <w:lvlJc w:val="left"/>
      <w:pPr>
        <w:tabs>
          <w:tab w:val="left" w:pos="425"/>
        </w:tabs>
        <w:ind w:left="425" w:hanging="425"/>
      </w:pPr>
      <w:rPr>
        <w:rFonts w:hint="default"/>
      </w:rPr>
    </w:lvl>
  </w:abstractNum>
  <w:abstractNum w:abstractNumId="21" w15:restartNumberingAfterBreak="0">
    <w:nsid w:val="5D7108A8"/>
    <w:multiLevelType w:val="multilevel"/>
    <w:tmpl w:val="5D7108A8"/>
    <w:lvl w:ilvl="0">
      <w:start w:val="1"/>
      <w:numFmt w:val="decimal"/>
      <w:suff w:val="nothing"/>
      <w:lvlText w:val="(%1)"/>
      <w:lvlJc w:val="left"/>
      <w:pPr>
        <w:ind w:left="900" w:hanging="420"/>
      </w:pPr>
      <w:rPr>
        <w:rFonts w:ascii="宋体" w:eastAsia="宋体" w:hAnsi="宋体" w:cs="宋体"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5F8AC182"/>
    <w:multiLevelType w:val="singleLevel"/>
    <w:tmpl w:val="5F8AC182"/>
    <w:lvl w:ilvl="0">
      <w:start w:val="1"/>
      <w:numFmt w:val="decimal"/>
      <w:suff w:val="nothing"/>
      <w:lvlText w:val="（%1）"/>
      <w:lvlJc w:val="left"/>
    </w:lvl>
  </w:abstractNum>
  <w:abstractNum w:abstractNumId="23" w15:restartNumberingAfterBreak="0">
    <w:nsid w:val="5FCC6818"/>
    <w:multiLevelType w:val="multilevel"/>
    <w:tmpl w:val="5FCC6818"/>
    <w:lvl w:ilvl="0">
      <w:start w:val="1"/>
      <w:numFmt w:val="decimal"/>
      <w:suff w:val="nothing"/>
      <w:lvlText w:val="(%1)"/>
      <w:lvlJc w:val="left"/>
      <w:pPr>
        <w:ind w:left="900" w:hanging="420"/>
      </w:pPr>
      <w:rPr>
        <w:rFonts w:ascii="宋体" w:eastAsia="宋体" w:hAnsi="宋体" w:cs="宋体"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621A481F"/>
    <w:multiLevelType w:val="multilevel"/>
    <w:tmpl w:val="621A481F"/>
    <w:lvl w:ilvl="0">
      <w:start w:val="1"/>
      <w:numFmt w:val="decimal"/>
      <w:pStyle w:val="a1"/>
      <w:lvlText w:val="（%1）"/>
      <w:lvlJc w:val="left"/>
      <w:pPr>
        <w:ind w:left="1839" w:hanging="420"/>
      </w:pPr>
      <w:rPr>
        <w:rFonts w:ascii="仿宋" w:eastAsia="仿宋" w:hAnsi="仿宋" w:hint="eastAsia"/>
        <w:b w:val="0"/>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64333796"/>
    <w:multiLevelType w:val="multilevel"/>
    <w:tmpl w:val="6433379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15:restartNumberingAfterBreak="0">
    <w:nsid w:val="67EF032C"/>
    <w:multiLevelType w:val="multilevel"/>
    <w:tmpl w:val="67EF032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suff w:val="nothing"/>
      <w:lvlText w:val="2.2.%3."/>
      <w:lvlJc w:val="left"/>
      <w:pPr>
        <w:ind w:left="709" w:hanging="709"/>
      </w:pPr>
      <w:rPr>
        <w:rFonts w:hint="eastAsia"/>
      </w:rPr>
    </w:lvl>
    <w:lvl w:ilvl="3">
      <w:start w:val="1"/>
      <w:numFmt w:val="decimal"/>
      <w:lvlText w:val="%1.2.1.%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691A5D6D"/>
    <w:multiLevelType w:val="multilevel"/>
    <w:tmpl w:val="AC98E48E"/>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000542"/>
    <w:multiLevelType w:val="multilevel"/>
    <w:tmpl w:val="EAAC68E8"/>
    <w:lvl w:ilvl="0">
      <w:start w:val="1"/>
      <w:numFmt w:val="decimal"/>
      <w:suff w:val="nothing"/>
      <w:lvlText w:val="（%1）"/>
      <w:lvlJc w:val="left"/>
      <w:pPr>
        <w:ind w:left="420" w:firstLine="0"/>
      </w:pPr>
      <w:rPr>
        <w:rFonts w:ascii="宋体" w:eastAsia="宋体" w:hAnsi="宋体" w:hint="eastAsia"/>
        <w:b w:val="0"/>
        <w:bCs w:val="0"/>
        <w:i w:val="0"/>
        <w:iCs w:val="0"/>
        <w:caps w:val="0"/>
        <w:smallCaps w:val="0"/>
        <w:color w:val="000000"/>
        <w:spacing w:val="0"/>
      </w:rPr>
    </w:lvl>
    <w:lvl w:ilvl="1">
      <w:start w:val="1"/>
      <w:numFmt w:val="decimal"/>
      <w:suff w:val="nothing"/>
      <w:lvlText w:val="%2）"/>
      <w:lvlJc w:val="left"/>
      <w:pPr>
        <w:ind w:left="840" w:firstLine="0"/>
      </w:pPr>
      <w:rPr>
        <w:rFonts w:ascii="宋体" w:eastAsia="宋体" w:hAnsi="宋体" w:hint="eastAsia"/>
      </w:rPr>
    </w:lvl>
    <w:lvl w:ilvl="2">
      <w:start w:val="1"/>
      <w:numFmt w:val="lowerRoman"/>
      <w:lvlText w:val="%3."/>
      <w:lvlJc w:val="right"/>
      <w:pPr>
        <w:ind w:left="1260" w:firstLine="0"/>
      </w:pPr>
      <w:rPr>
        <w:rFonts w:ascii="宋体" w:eastAsia="宋体" w:hAnsi="宋体" w:hint="eastAsia"/>
      </w:rPr>
    </w:lvl>
    <w:lvl w:ilvl="3">
      <w:start w:val="1"/>
      <w:numFmt w:val="decimal"/>
      <w:lvlText w:val="%4）"/>
      <w:lvlJc w:val="left"/>
      <w:pPr>
        <w:ind w:left="1680" w:firstLine="0"/>
      </w:pPr>
      <w:rPr>
        <w:rFonts w:ascii="宋体" w:eastAsia="宋体" w:hAnsi="宋体" w:hint="eastAsia"/>
      </w:rPr>
    </w:lvl>
    <w:lvl w:ilvl="4">
      <w:start w:val="1"/>
      <w:numFmt w:val="lowerLetter"/>
      <w:lvlText w:val="%5)"/>
      <w:lvlJc w:val="left"/>
      <w:pPr>
        <w:ind w:left="2100" w:firstLine="0"/>
      </w:pPr>
      <w:rPr>
        <w:rFonts w:ascii="宋体" w:eastAsia="宋体" w:hAnsi="宋体" w:hint="eastAsia"/>
      </w:rPr>
    </w:lvl>
    <w:lvl w:ilvl="5">
      <w:start w:val="1"/>
      <w:numFmt w:val="lowerRoman"/>
      <w:lvlText w:val="%6."/>
      <w:lvlJc w:val="right"/>
      <w:pPr>
        <w:ind w:left="2520" w:firstLine="0"/>
      </w:pPr>
      <w:rPr>
        <w:rFonts w:ascii="宋体" w:eastAsia="宋体" w:hAnsi="宋体" w:hint="eastAsia"/>
      </w:rPr>
    </w:lvl>
    <w:lvl w:ilvl="6">
      <w:start w:val="1"/>
      <w:numFmt w:val="decimal"/>
      <w:lvlText w:val="%7."/>
      <w:lvlJc w:val="left"/>
      <w:pPr>
        <w:ind w:left="2940" w:firstLine="0"/>
      </w:pPr>
      <w:rPr>
        <w:rFonts w:ascii="宋体" w:eastAsia="宋体" w:hAnsi="宋体" w:hint="eastAsia"/>
      </w:rPr>
    </w:lvl>
    <w:lvl w:ilvl="7">
      <w:start w:val="1"/>
      <w:numFmt w:val="lowerLetter"/>
      <w:lvlText w:val="%8)"/>
      <w:lvlJc w:val="left"/>
      <w:pPr>
        <w:ind w:left="3360" w:firstLine="0"/>
      </w:pPr>
      <w:rPr>
        <w:rFonts w:ascii="宋体" w:eastAsia="宋体" w:hAnsi="宋体" w:hint="eastAsia"/>
      </w:rPr>
    </w:lvl>
    <w:lvl w:ilvl="8">
      <w:start w:val="1"/>
      <w:numFmt w:val="lowerRoman"/>
      <w:lvlText w:val="%9."/>
      <w:lvlJc w:val="right"/>
      <w:pPr>
        <w:ind w:left="3780" w:firstLine="0"/>
      </w:pPr>
      <w:rPr>
        <w:rFonts w:ascii="宋体" w:eastAsia="宋体" w:hAnsi="宋体" w:hint="eastAsia"/>
      </w:rPr>
    </w:lvl>
  </w:abstractNum>
  <w:abstractNum w:abstractNumId="29" w15:restartNumberingAfterBreak="0">
    <w:nsid w:val="70967174"/>
    <w:multiLevelType w:val="multilevel"/>
    <w:tmpl w:val="7096717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72A5F2A"/>
    <w:multiLevelType w:val="multilevel"/>
    <w:tmpl w:val="772A5F2A"/>
    <w:lvl w:ilvl="0">
      <w:start w:val="1"/>
      <w:numFmt w:val="decimal"/>
      <w:pStyle w:val="13"/>
      <w:suff w:val="nothing"/>
      <w:lvlText w:val="%1）"/>
      <w:lvlJc w:val="left"/>
      <w:pPr>
        <w:ind w:left="839" w:firstLine="0"/>
      </w:pPr>
      <w:rPr>
        <w:rFonts w:ascii="Times New Roman" w:hAnsi="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suff w:val="space"/>
      <w:lvlText w:val="%2)"/>
      <w:lvlJc w:val="left"/>
      <w:pPr>
        <w:ind w:left="1225" w:firstLine="0"/>
      </w:pPr>
      <w:rPr>
        <w:rFonts w:hint="eastAsia"/>
      </w:rPr>
    </w:lvl>
    <w:lvl w:ilvl="2">
      <w:start w:val="1"/>
      <w:numFmt w:val="lowerRoman"/>
      <w:lvlText w:val="%3."/>
      <w:lvlJc w:val="right"/>
      <w:pPr>
        <w:tabs>
          <w:tab w:val="left" w:pos="806"/>
        </w:tabs>
        <w:ind w:left="1611" w:firstLine="0"/>
      </w:pPr>
      <w:rPr>
        <w:rFonts w:hint="eastAsia"/>
      </w:rPr>
    </w:lvl>
    <w:lvl w:ilvl="3">
      <w:start w:val="1"/>
      <w:numFmt w:val="decimal"/>
      <w:lvlText w:val="%4."/>
      <w:lvlJc w:val="left"/>
      <w:pPr>
        <w:tabs>
          <w:tab w:val="left" w:pos="999"/>
        </w:tabs>
        <w:ind w:left="1997" w:firstLine="0"/>
      </w:pPr>
      <w:rPr>
        <w:rFonts w:hint="eastAsia"/>
      </w:rPr>
    </w:lvl>
    <w:lvl w:ilvl="4">
      <w:start w:val="1"/>
      <w:numFmt w:val="lowerLetter"/>
      <w:lvlText w:val="%5)"/>
      <w:lvlJc w:val="left"/>
      <w:pPr>
        <w:tabs>
          <w:tab w:val="left" w:pos="1192"/>
        </w:tabs>
        <w:ind w:left="2383" w:firstLine="0"/>
      </w:pPr>
      <w:rPr>
        <w:rFonts w:hint="eastAsia"/>
      </w:rPr>
    </w:lvl>
    <w:lvl w:ilvl="5">
      <w:start w:val="1"/>
      <w:numFmt w:val="lowerRoman"/>
      <w:lvlText w:val="%6."/>
      <w:lvlJc w:val="right"/>
      <w:pPr>
        <w:tabs>
          <w:tab w:val="left" w:pos="1385"/>
        </w:tabs>
        <w:ind w:left="2769" w:firstLine="0"/>
      </w:pPr>
      <w:rPr>
        <w:rFonts w:hint="eastAsia"/>
      </w:rPr>
    </w:lvl>
    <w:lvl w:ilvl="6">
      <w:start w:val="1"/>
      <w:numFmt w:val="decimal"/>
      <w:lvlText w:val="%7."/>
      <w:lvlJc w:val="left"/>
      <w:pPr>
        <w:tabs>
          <w:tab w:val="left" w:pos="1578"/>
        </w:tabs>
        <w:ind w:left="3155" w:firstLine="0"/>
      </w:pPr>
      <w:rPr>
        <w:rFonts w:hint="eastAsia"/>
      </w:rPr>
    </w:lvl>
    <w:lvl w:ilvl="7">
      <w:start w:val="1"/>
      <w:numFmt w:val="lowerLetter"/>
      <w:lvlText w:val="%8)"/>
      <w:lvlJc w:val="left"/>
      <w:pPr>
        <w:tabs>
          <w:tab w:val="left" w:pos="1771"/>
        </w:tabs>
        <w:ind w:left="3541" w:firstLine="0"/>
      </w:pPr>
      <w:rPr>
        <w:rFonts w:hint="eastAsia"/>
      </w:rPr>
    </w:lvl>
    <w:lvl w:ilvl="8">
      <w:start w:val="1"/>
      <w:numFmt w:val="lowerRoman"/>
      <w:lvlText w:val="%9."/>
      <w:lvlJc w:val="right"/>
      <w:pPr>
        <w:tabs>
          <w:tab w:val="left" w:pos="1964"/>
        </w:tabs>
        <w:ind w:left="3927" w:firstLine="0"/>
      </w:pPr>
      <w:rPr>
        <w:rFonts w:hint="eastAsia"/>
      </w:rPr>
    </w:lvl>
  </w:abstractNum>
  <w:abstractNum w:abstractNumId="31" w15:restartNumberingAfterBreak="0">
    <w:nsid w:val="7D1C665A"/>
    <w:multiLevelType w:val="multilevel"/>
    <w:tmpl w:val="7D1C665A"/>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2" w15:restartNumberingAfterBreak="0">
    <w:nsid w:val="7EEBB75B"/>
    <w:multiLevelType w:val="singleLevel"/>
    <w:tmpl w:val="7EEBB75B"/>
    <w:lvl w:ilvl="0">
      <w:start w:val="12"/>
      <w:numFmt w:val="decimal"/>
      <w:suff w:val="nothing"/>
      <w:lvlText w:val="（%1）"/>
      <w:lvlJc w:val="left"/>
    </w:lvl>
  </w:abstractNum>
  <w:num w:numId="1" w16cid:durableId="1254784483">
    <w:abstractNumId w:val="18"/>
  </w:num>
  <w:num w:numId="2" w16cid:durableId="1119371828">
    <w:abstractNumId w:val="15"/>
  </w:num>
  <w:num w:numId="3" w16cid:durableId="581182422">
    <w:abstractNumId w:val="6"/>
  </w:num>
  <w:num w:numId="4" w16cid:durableId="1288245158">
    <w:abstractNumId w:val="30"/>
  </w:num>
  <w:num w:numId="5" w16cid:durableId="495800351">
    <w:abstractNumId w:val="8"/>
  </w:num>
  <w:num w:numId="6" w16cid:durableId="1542742009">
    <w:abstractNumId w:val="11"/>
  </w:num>
  <w:num w:numId="7" w16cid:durableId="32703403">
    <w:abstractNumId w:val="4"/>
  </w:num>
  <w:num w:numId="8" w16cid:durableId="1014765667">
    <w:abstractNumId w:val="24"/>
  </w:num>
  <w:num w:numId="9" w16cid:durableId="1664238125">
    <w:abstractNumId w:val="14"/>
  </w:num>
  <w:num w:numId="10" w16cid:durableId="1185629543">
    <w:abstractNumId w:val="26"/>
  </w:num>
  <w:num w:numId="11" w16cid:durableId="1533574690">
    <w:abstractNumId w:val="19"/>
    <w:lvlOverride w:ilvl="0">
      <w:startOverride w:val="1"/>
      <w:lvl w:ilvl="0">
        <w:start w:val="1"/>
        <w:numFmt w:val="decimal"/>
        <w:suff w:val="nothing"/>
        <w:lvlText w:val="（%1）"/>
        <w:lvlJc w:val="left"/>
        <w:pPr>
          <w:ind w:left="42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Override>
    <w:lvlOverride w:ilvl="1">
      <w:startOverride w:val="1"/>
      <w:lvl w:ilvl="1" w:tentative="1">
        <w:start w:val="1"/>
        <w:numFmt w:val="decimal"/>
        <w:suff w:val="nothing"/>
        <w:lvlText w:val="%2）"/>
        <w:lvlJc w:val="left"/>
        <w:pPr>
          <w:ind w:left="840" w:firstLine="0"/>
        </w:pPr>
        <w:rPr>
          <w:rFonts w:hint="eastAsia"/>
        </w:rPr>
      </w:lvl>
    </w:lvlOverride>
    <w:lvlOverride w:ilvl="2">
      <w:startOverride w:val="1"/>
      <w:lvl w:ilvl="2" w:tentative="1">
        <w:start w:val="1"/>
        <w:numFmt w:val="lowerRoman"/>
        <w:lvlText w:val="%3."/>
        <w:lvlJc w:val="right"/>
        <w:pPr>
          <w:ind w:left="1260" w:firstLine="0"/>
        </w:pPr>
        <w:rPr>
          <w:rFonts w:hint="eastAsia"/>
        </w:rPr>
      </w:lvl>
    </w:lvlOverride>
    <w:lvlOverride w:ilvl="3">
      <w:startOverride w:val="1"/>
      <w:lvl w:ilvl="3" w:tentative="1">
        <w:start w:val="1"/>
        <w:numFmt w:val="decimal"/>
        <w:lvlText w:val="%4）"/>
        <w:lvlJc w:val="left"/>
        <w:pPr>
          <w:ind w:left="1680" w:firstLine="0"/>
        </w:pPr>
        <w:rPr>
          <w:rFonts w:hint="eastAsia"/>
        </w:rPr>
      </w:lvl>
    </w:lvlOverride>
    <w:lvlOverride w:ilvl="4">
      <w:startOverride w:val="1"/>
      <w:lvl w:ilvl="4" w:tentative="1">
        <w:start w:val="1"/>
        <w:numFmt w:val="lowerLetter"/>
        <w:lvlText w:val="%5)"/>
        <w:lvlJc w:val="left"/>
        <w:pPr>
          <w:ind w:left="2100" w:firstLine="0"/>
        </w:pPr>
        <w:rPr>
          <w:rFonts w:hint="eastAsia"/>
        </w:rPr>
      </w:lvl>
    </w:lvlOverride>
    <w:lvlOverride w:ilvl="5">
      <w:startOverride w:val="1"/>
      <w:lvl w:ilvl="5" w:tentative="1">
        <w:start w:val="1"/>
        <w:numFmt w:val="lowerRoman"/>
        <w:lvlText w:val="%6."/>
        <w:lvlJc w:val="right"/>
        <w:pPr>
          <w:ind w:left="2520" w:firstLine="0"/>
        </w:pPr>
        <w:rPr>
          <w:rFonts w:hint="eastAsia"/>
        </w:rPr>
      </w:lvl>
    </w:lvlOverride>
    <w:lvlOverride w:ilvl="6">
      <w:startOverride w:val="1"/>
      <w:lvl w:ilvl="6" w:tentative="1">
        <w:start w:val="1"/>
        <w:numFmt w:val="decimal"/>
        <w:lvlText w:val="%7."/>
        <w:lvlJc w:val="left"/>
        <w:pPr>
          <w:ind w:left="2940" w:firstLine="0"/>
        </w:pPr>
        <w:rPr>
          <w:rFonts w:hint="eastAsia"/>
        </w:rPr>
      </w:lvl>
    </w:lvlOverride>
    <w:lvlOverride w:ilvl="7">
      <w:startOverride w:val="1"/>
      <w:lvl w:ilvl="7" w:tentative="1">
        <w:start w:val="1"/>
        <w:numFmt w:val="lowerLetter"/>
        <w:lvlText w:val="%8)"/>
        <w:lvlJc w:val="left"/>
        <w:pPr>
          <w:ind w:left="3360" w:firstLine="0"/>
        </w:pPr>
        <w:rPr>
          <w:rFonts w:hint="eastAsia"/>
        </w:rPr>
      </w:lvl>
    </w:lvlOverride>
    <w:lvlOverride w:ilvl="8">
      <w:startOverride w:val="1"/>
      <w:lvl w:ilvl="8" w:tentative="1">
        <w:start w:val="1"/>
        <w:numFmt w:val="lowerRoman"/>
        <w:lvlText w:val="%9."/>
        <w:lvlJc w:val="right"/>
        <w:pPr>
          <w:ind w:left="3780" w:firstLine="0"/>
        </w:pPr>
        <w:rPr>
          <w:rFonts w:hint="eastAsia"/>
        </w:rPr>
      </w:lvl>
    </w:lvlOverride>
  </w:num>
  <w:num w:numId="12" w16cid:durableId="427042134">
    <w:abstractNumId w:val="16"/>
  </w:num>
  <w:num w:numId="13" w16cid:durableId="1307470259">
    <w:abstractNumId w:val="10"/>
  </w:num>
  <w:num w:numId="14" w16cid:durableId="2012221384">
    <w:abstractNumId w:val="7"/>
  </w:num>
  <w:num w:numId="15" w16cid:durableId="1179806074">
    <w:abstractNumId w:val="17"/>
  </w:num>
  <w:num w:numId="16" w16cid:durableId="948200961">
    <w:abstractNumId w:val="3"/>
  </w:num>
  <w:num w:numId="17" w16cid:durableId="604507002">
    <w:abstractNumId w:val="2"/>
  </w:num>
  <w:num w:numId="18" w16cid:durableId="1542398829">
    <w:abstractNumId w:val="0"/>
  </w:num>
  <w:num w:numId="19" w16cid:durableId="520899336">
    <w:abstractNumId w:val="22"/>
  </w:num>
  <w:num w:numId="20" w16cid:durableId="865942630">
    <w:abstractNumId w:val="9"/>
  </w:num>
  <w:num w:numId="21" w16cid:durableId="1858421375">
    <w:abstractNumId w:val="32"/>
  </w:num>
  <w:num w:numId="22" w16cid:durableId="318118888">
    <w:abstractNumId w:val="1"/>
  </w:num>
  <w:num w:numId="23" w16cid:durableId="20312928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336157">
    <w:abstractNumId w:val="21"/>
  </w:num>
  <w:num w:numId="25" w16cid:durableId="1639604289">
    <w:abstractNumId w:val="23"/>
  </w:num>
  <w:num w:numId="26" w16cid:durableId="1796291652">
    <w:abstractNumId w:val="5"/>
  </w:num>
  <w:num w:numId="27" w16cid:durableId="978534415">
    <w:abstractNumId w:val="29"/>
  </w:num>
  <w:num w:numId="28" w16cid:durableId="1331324645">
    <w:abstractNumId w:val="20"/>
  </w:num>
  <w:num w:numId="29" w16cid:durableId="1342316838">
    <w:abstractNumId w:val="25"/>
  </w:num>
  <w:num w:numId="30" w16cid:durableId="2047439722">
    <w:abstractNumId w:val="31"/>
  </w:num>
  <w:num w:numId="31" w16cid:durableId="1165702219">
    <w:abstractNumId w:val="12"/>
  </w:num>
  <w:num w:numId="32" w16cid:durableId="2128156305">
    <w:abstractNumId w:val="13"/>
  </w:num>
  <w:num w:numId="33" w16cid:durableId="1184398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85782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DAA"/>
    <w:rsid w:val="0000446B"/>
    <w:rsid w:val="000045B4"/>
    <w:rsid w:val="00020941"/>
    <w:rsid w:val="000279AC"/>
    <w:rsid w:val="0003071C"/>
    <w:rsid w:val="00034713"/>
    <w:rsid w:val="00042AB5"/>
    <w:rsid w:val="00044903"/>
    <w:rsid w:val="00046378"/>
    <w:rsid w:val="00052CC0"/>
    <w:rsid w:val="00054229"/>
    <w:rsid w:val="00054A62"/>
    <w:rsid w:val="00055933"/>
    <w:rsid w:val="00057598"/>
    <w:rsid w:val="00061488"/>
    <w:rsid w:val="00065781"/>
    <w:rsid w:val="00065A51"/>
    <w:rsid w:val="00067317"/>
    <w:rsid w:val="000722BE"/>
    <w:rsid w:val="00072DD3"/>
    <w:rsid w:val="00075CAA"/>
    <w:rsid w:val="0008192B"/>
    <w:rsid w:val="00082443"/>
    <w:rsid w:val="00085585"/>
    <w:rsid w:val="00086792"/>
    <w:rsid w:val="000909BB"/>
    <w:rsid w:val="00093D15"/>
    <w:rsid w:val="00095C3A"/>
    <w:rsid w:val="00095EC4"/>
    <w:rsid w:val="000970C3"/>
    <w:rsid w:val="000A1279"/>
    <w:rsid w:val="000A17C0"/>
    <w:rsid w:val="000A39E7"/>
    <w:rsid w:val="000A7C26"/>
    <w:rsid w:val="000A7D9F"/>
    <w:rsid w:val="000B7D38"/>
    <w:rsid w:val="000C1776"/>
    <w:rsid w:val="000C2651"/>
    <w:rsid w:val="000D00A7"/>
    <w:rsid w:val="000F59B6"/>
    <w:rsid w:val="00113F04"/>
    <w:rsid w:val="00114EBE"/>
    <w:rsid w:val="001273DB"/>
    <w:rsid w:val="00127888"/>
    <w:rsid w:val="001313EF"/>
    <w:rsid w:val="00131E64"/>
    <w:rsid w:val="00143BDC"/>
    <w:rsid w:val="00144CD4"/>
    <w:rsid w:val="001467EA"/>
    <w:rsid w:val="001468A7"/>
    <w:rsid w:val="00150668"/>
    <w:rsid w:val="00155972"/>
    <w:rsid w:val="00161BD9"/>
    <w:rsid w:val="001623BD"/>
    <w:rsid w:val="00172A27"/>
    <w:rsid w:val="00174F5F"/>
    <w:rsid w:val="0018517D"/>
    <w:rsid w:val="00185BC0"/>
    <w:rsid w:val="00187791"/>
    <w:rsid w:val="00187ABB"/>
    <w:rsid w:val="00190FF6"/>
    <w:rsid w:val="001914FA"/>
    <w:rsid w:val="00193574"/>
    <w:rsid w:val="00193914"/>
    <w:rsid w:val="001A79B0"/>
    <w:rsid w:val="001B0692"/>
    <w:rsid w:val="001B0C2A"/>
    <w:rsid w:val="001B38A4"/>
    <w:rsid w:val="001B5B9F"/>
    <w:rsid w:val="001B70FF"/>
    <w:rsid w:val="001C0FB1"/>
    <w:rsid w:val="001C63F9"/>
    <w:rsid w:val="001D11F5"/>
    <w:rsid w:val="001D309A"/>
    <w:rsid w:val="001D446E"/>
    <w:rsid w:val="001E2170"/>
    <w:rsid w:val="001F015C"/>
    <w:rsid w:val="001F0D0F"/>
    <w:rsid w:val="001F21A5"/>
    <w:rsid w:val="001F43C8"/>
    <w:rsid w:val="001F6FE4"/>
    <w:rsid w:val="0020317A"/>
    <w:rsid w:val="002032C1"/>
    <w:rsid w:val="00205E1F"/>
    <w:rsid w:val="002100E3"/>
    <w:rsid w:val="00217FEB"/>
    <w:rsid w:val="00226E28"/>
    <w:rsid w:val="00230BF6"/>
    <w:rsid w:val="00233D37"/>
    <w:rsid w:val="0023712F"/>
    <w:rsid w:val="00237472"/>
    <w:rsid w:val="002375E8"/>
    <w:rsid w:val="00252E3D"/>
    <w:rsid w:val="002547BB"/>
    <w:rsid w:val="00256E2F"/>
    <w:rsid w:val="0025753E"/>
    <w:rsid w:val="0026437A"/>
    <w:rsid w:val="002676C9"/>
    <w:rsid w:val="00270B77"/>
    <w:rsid w:val="002732E3"/>
    <w:rsid w:val="0027545D"/>
    <w:rsid w:val="00283A14"/>
    <w:rsid w:val="00290400"/>
    <w:rsid w:val="002915B8"/>
    <w:rsid w:val="002924B9"/>
    <w:rsid w:val="00294007"/>
    <w:rsid w:val="0029772D"/>
    <w:rsid w:val="002A03D4"/>
    <w:rsid w:val="002A36A1"/>
    <w:rsid w:val="002B18AA"/>
    <w:rsid w:val="002B5C90"/>
    <w:rsid w:val="002C3511"/>
    <w:rsid w:val="002C3AD5"/>
    <w:rsid w:val="002D1D1E"/>
    <w:rsid w:val="002D2E55"/>
    <w:rsid w:val="002D76DF"/>
    <w:rsid w:val="002E1263"/>
    <w:rsid w:val="002E202A"/>
    <w:rsid w:val="002E4CAA"/>
    <w:rsid w:val="002E70AB"/>
    <w:rsid w:val="002F49A4"/>
    <w:rsid w:val="002F60F2"/>
    <w:rsid w:val="002F6A2E"/>
    <w:rsid w:val="00305FAB"/>
    <w:rsid w:val="0030604D"/>
    <w:rsid w:val="00306768"/>
    <w:rsid w:val="003239B1"/>
    <w:rsid w:val="00324B37"/>
    <w:rsid w:val="00325A81"/>
    <w:rsid w:val="00326CB6"/>
    <w:rsid w:val="00330DF3"/>
    <w:rsid w:val="00354BCF"/>
    <w:rsid w:val="00365287"/>
    <w:rsid w:val="00366610"/>
    <w:rsid w:val="00366969"/>
    <w:rsid w:val="00373EB6"/>
    <w:rsid w:val="00382FA3"/>
    <w:rsid w:val="00386573"/>
    <w:rsid w:val="0039204C"/>
    <w:rsid w:val="003936B6"/>
    <w:rsid w:val="00393D32"/>
    <w:rsid w:val="00394B29"/>
    <w:rsid w:val="003950CF"/>
    <w:rsid w:val="003953EF"/>
    <w:rsid w:val="003969E7"/>
    <w:rsid w:val="003A15ED"/>
    <w:rsid w:val="003A6C0E"/>
    <w:rsid w:val="003B0588"/>
    <w:rsid w:val="003B4AFE"/>
    <w:rsid w:val="003C18E2"/>
    <w:rsid w:val="003D1D3A"/>
    <w:rsid w:val="003E127E"/>
    <w:rsid w:val="003E1A03"/>
    <w:rsid w:val="003E3779"/>
    <w:rsid w:val="003E498C"/>
    <w:rsid w:val="003F05DA"/>
    <w:rsid w:val="003F0B6C"/>
    <w:rsid w:val="003F1159"/>
    <w:rsid w:val="003F55D7"/>
    <w:rsid w:val="003F5EEE"/>
    <w:rsid w:val="003F760F"/>
    <w:rsid w:val="004031EC"/>
    <w:rsid w:val="00405506"/>
    <w:rsid w:val="004063B8"/>
    <w:rsid w:val="0040684C"/>
    <w:rsid w:val="004118B1"/>
    <w:rsid w:val="004123D6"/>
    <w:rsid w:val="004129B5"/>
    <w:rsid w:val="00412EEC"/>
    <w:rsid w:val="00414596"/>
    <w:rsid w:val="00432453"/>
    <w:rsid w:val="00434620"/>
    <w:rsid w:val="004400ED"/>
    <w:rsid w:val="004440ED"/>
    <w:rsid w:val="00454681"/>
    <w:rsid w:val="00466381"/>
    <w:rsid w:val="00467699"/>
    <w:rsid w:val="00472F7D"/>
    <w:rsid w:val="00477C4B"/>
    <w:rsid w:val="00481C86"/>
    <w:rsid w:val="00482280"/>
    <w:rsid w:val="00484E91"/>
    <w:rsid w:val="00487E5A"/>
    <w:rsid w:val="00496465"/>
    <w:rsid w:val="004A039E"/>
    <w:rsid w:val="004A079C"/>
    <w:rsid w:val="004C06A4"/>
    <w:rsid w:val="004C2FD6"/>
    <w:rsid w:val="004C350C"/>
    <w:rsid w:val="004C38CA"/>
    <w:rsid w:val="004C5070"/>
    <w:rsid w:val="004D3569"/>
    <w:rsid w:val="004D4C96"/>
    <w:rsid w:val="004E5F5C"/>
    <w:rsid w:val="004F17AC"/>
    <w:rsid w:val="004F30F6"/>
    <w:rsid w:val="00506285"/>
    <w:rsid w:val="00507089"/>
    <w:rsid w:val="00507D59"/>
    <w:rsid w:val="005111C9"/>
    <w:rsid w:val="0051368A"/>
    <w:rsid w:val="00517265"/>
    <w:rsid w:val="005238E7"/>
    <w:rsid w:val="00526337"/>
    <w:rsid w:val="005304FD"/>
    <w:rsid w:val="00532E67"/>
    <w:rsid w:val="00540125"/>
    <w:rsid w:val="00543D70"/>
    <w:rsid w:val="00545EDD"/>
    <w:rsid w:val="005535C1"/>
    <w:rsid w:val="00555001"/>
    <w:rsid w:val="005556DF"/>
    <w:rsid w:val="00556581"/>
    <w:rsid w:val="005758BB"/>
    <w:rsid w:val="0057744F"/>
    <w:rsid w:val="0059227F"/>
    <w:rsid w:val="00592C84"/>
    <w:rsid w:val="0059519A"/>
    <w:rsid w:val="00595EA2"/>
    <w:rsid w:val="005963E5"/>
    <w:rsid w:val="005B4C9D"/>
    <w:rsid w:val="005D4E0B"/>
    <w:rsid w:val="005D7C25"/>
    <w:rsid w:val="005E0DEE"/>
    <w:rsid w:val="005E20A1"/>
    <w:rsid w:val="005F13F4"/>
    <w:rsid w:val="00603705"/>
    <w:rsid w:val="00622AB1"/>
    <w:rsid w:val="00622E2E"/>
    <w:rsid w:val="00625B60"/>
    <w:rsid w:val="00626629"/>
    <w:rsid w:val="006266E0"/>
    <w:rsid w:val="00627190"/>
    <w:rsid w:val="0063360A"/>
    <w:rsid w:val="00633E05"/>
    <w:rsid w:val="006411E9"/>
    <w:rsid w:val="00643E5B"/>
    <w:rsid w:val="00645CE7"/>
    <w:rsid w:val="00651D4D"/>
    <w:rsid w:val="00652E49"/>
    <w:rsid w:val="00653A5E"/>
    <w:rsid w:val="0065663C"/>
    <w:rsid w:val="00656DB1"/>
    <w:rsid w:val="00657F47"/>
    <w:rsid w:val="00663646"/>
    <w:rsid w:val="00666707"/>
    <w:rsid w:val="00672010"/>
    <w:rsid w:val="00675C8E"/>
    <w:rsid w:val="00683095"/>
    <w:rsid w:val="006832E4"/>
    <w:rsid w:val="00686F74"/>
    <w:rsid w:val="00694509"/>
    <w:rsid w:val="00696908"/>
    <w:rsid w:val="006A125E"/>
    <w:rsid w:val="006A211A"/>
    <w:rsid w:val="006A2D8B"/>
    <w:rsid w:val="006A5722"/>
    <w:rsid w:val="006A706D"/>
    <w:rsid w:val="006B0461"/>
    <w:rsid w:val="006B0DA6"/>
    <w:rsid w:val="006B30CB"/>
    <w:rsid w:val="006C2999"/>
    <w:rsid w:val="006C2DD0"/>
    <w:rsid w:val="006C5A0B"/>
    <w:rsid w:val="006D10DB"/>
    <w:rsid w:val="006E1F2D"/>
    <w:rsid w:val="006E3341"/>
    <w:rsid w:val="006F259C"/>
    <w:rsid w:val="006F67D8"/>
    <w:rsid w:val="007053C7"/>
    <w:rsid w:val="0070592A"/>
    <w:rsid w:val="00711A0B"/>
    <w:rsid w:val="00722177"/>
    <w:rsid w:val="00722837"/>
    <w:rsid w:val="00727860"/>
    <w:rsid w:val="0073068D"/>
    <w:rsid w:val="0073364D"/>
    <w:rsid w:val="00733F6B"/>
    <w:rsid w:val="0073754E"/>
    <w:rsid w:val="00737A7C"/>
    <w:rsid w:val="00741C61"/>
    <w:rsid w:val="00743C19"/>
    <w:rsid w:val="00746C21"/>
    <w:rsid w:val="007502EC"/>
    <w:rsid w:val="00754399"/>
    <w:rsid w:val="00755B53"/>
    <w:rsid w:val="00764F25"/>
    <w:rsid w:val="007741B4"/>
    <w:rsid w:val="0077795D"/>
    <w:rsid w:val="00782BCC"/>
    <w:rsid w:val="00784F64"/>
    <w:rsid w:val="00790209"/>
    <w:rsid w:val="007904BF"/>
    <w:rsid w:val="00797C8A"/>
    <w:rsid w:val="007A3566"/>
    <w:rsid w:val="007A3E7D"/>
    <w:rsid w:val="007B2128"/>
    <w:rsid w:val="007B393F"/>
    <w:rsid w:val="007C2741"/>
    <w:rsid w:val="007C35CA"/>
    <w:rsid w:val="007C453F"/>
    <w:rsid w:val="007C4EE8"/>
    <w:rsid w:val="007C7EFF"/>
    <w:rsid w:val="007D4531"/>
    <w:rsid w:val="007E2B0A"/>
    <w:rsid w:val="007E3C72"/>
    <w:rsid w:val="007F1B40"/>
    <w:rsid w:val="008013C8"/>
    <w:rsid w:val="00804C39"/>
    <w:rsid w:val="0081051F"/>
    <w:rsid w:val="00811C51"/>
    <w:rsid w:val="00814AC3"/>
    <w:rsid w:val="00815A9F"/>
    <w:rsid w:val="008262DC"/>
    <w:rsid w:val="00833B9A"/>
    <w:rsid w:val="00834160"/>
    <w:rsid w:val="00835888"/>
    <w:rsid w:val="0084487B"/>
    <w:rsid w:val="00844B9C"/>
    <w:rsid w:val="0084655B"/>
    <w:rsid w:val="0085354B"/>
    <w:rsid w:val="00853AFB"/>
    <w:rsid w:val="00857B59"/>
    <w:rsid w:val="00860495"/>
    <w:rsid w:val="00862C31"/>
    <w:rsid w:val="00862DBC"/>
    <w:rsid w:val="008659C4"/>
    <w:rsid w:val="00890845"/>
    <w:rsid w:val="008A5D86"/>
    <w:rsid w:val="008B10E7"/>
    <w:rsid w:val="008B355D"/>
    <w:rsid w:val="008B443C"/>
    <w:rsid w:val="008B4C39"/>
    <w:rsid w:val="008B6ABC"/>
    <w:rsid w:val="008C0201"/>
    <w:rsid w:val="008C1E3A"/>
    <w:rsid w:val="008C4A8F"/>
    <w:rsid w:val="008C6E65"/>
    <w:rsid w:val="008C72DA"/>
    <w:rsid w:val="008E029F"/>
    <w:rsid w:val="008F2C07"/>
    <w:rsid w:val="008F7E8B"/>
    <w:rsid w:val="00902D75"/>
    <w:rsid w:val="00903311"/>
    <w:rsid w:val="00907D9B"/>
    <w:rsid w:val="00922121"/>
    <w:rsid w:val="009252EC"/>
    <w:rsid w:val="00926598"/>
    <w:rsid w:val="00932925"/>
    <w:rsid w:val="00935020"/>
    <w:rsid w:val="009372AF"/>
    <w:rsid w:val="00943CE2"/>
    <w:rsid w:val="00966CE1"/>
    <w:rsid w:val="00970500"/>
    <w:rsid w:val="00974C2F"/>
    <w:rsid w:val="00976FE6"/>
    <w:rsid w:val="00977AE8"/>
    <w:rsid w:val="0098137E"/>
    <w:rsid w:val="009856E3"/>
    <w:rsid w:val="00986961"/>
    <w:rsid w:val="009875D9"/>
    <w:rsid w:val="00992C61"/>
    <w:rsid w:val="00996F32"/>
    <w:rsid w:val="009973C8"/>
    <w:rsid w:val="009A1F24"/>
    <w:rsid w:val="009C612E"/>
    <w:rsid w:val="009C6AB2"/>
    <w:rsid w:val="009D23F0"/>
    <w:rsid w:val="009D2CBA"/>
    <w:rsid w:val="009E0245"/>
    <w:rsid w:val="009E2D9E"/>
    <w:rsid w:val="009E3C95"/>
    <w:rsid w:val="009E7164"/>
    <w:rsid w:val="009E74D0"/>
    <w:rsid w:val="009F0008"/>
    <w:rsid w:val="009F0C8E"/>
    <w:rsid w:val="009F43D5"/>
    <w:rsid w:val="00A004C6"/>
    <w:rsid w:val="00A00CD9"/>
    <w:rsid w:val="00A076DB"/>
    <w:rsid w:val="00A14D5A"/>
    <w:rsid w:val="00A21BD8"/>
    <w:rsid w:val="00A25734"/>
    <w:rsid w:val="00A26784"/>
    <w:rsid w:val="00A33669"/>
    <w:rsid w:val="00A35CAB"/>
    <w:rsid w:val="00A36221"/>
    <w:rsid w:val="00A41156"/>
    <w:rsid w:val="00A43C85"/>
    <w:rsid w:val="00A44C50"/>
    <w:rsid w:val="00A51047"/>
    <w:rsid w:val="00A52640"/>
    <w:rsid w:val="00A53EF2"/>
    <w:rsid w:val="00A546BD"/>
    <w:rsid w:val="00A54D8D"/>
    <w:rsid w:val="00A62FCB"/>
    <w:rsid w:val="00A67340"/>
    <w:rsid w:val="00A72E4F"/>
    <w:rsid w:val="00A73EB7"/>
    <w:rsid w:val="00A743C0"/>
    <w:rsid w:val="00A7455C"/>
    <w:rsid w:val="00A74C4C"/>
    <w:rsid w:val="00A808F0"/>
    <w:rsid w:val="00A8159C"/>
    <w:rsid w:val="00A94A1C"/>
    <w:rsid w:val="00A963D9"/>
    <w:rsid w:val="00AA01C3"/>
    <w:rsid w:val="00AA47F9"/>
    <w:rsid w:val="00AA4B06"/>
    <w:rsid w:val="00AB02CB"/>
    <w:rsid w:val="00AB0E47"/>
    <w:rsid w:val="00AB2839"/>
    <w:rsid w:val="00AB5B45"/>
    <w:rsid w:val="00AC35D6"/>
    <w:rsid w:val="00AC5185"/>
    <w:rsid w:val="00AC6A26"/>
    <w:rsid w:val="00AC6CCA"/>
    <w:rsid w:val="00AD0AA9"/>
    <w:rsid w:val="00AD2E09"/>
    <w:rsid w:val="00AD3700"/>
    <w:rsid w:val="00AE1F7B"/>
    <w:rsid w:val="00AE2FEE"/>
    <w:rsid w:val="00AF43A7"/>
    <w:rsid w:val="00B0291C"/>
    <w:rsid w:val="00B11E92"/>
    <w:rsid w:val="00B20525"/>
    <w:rsid w:val="00B22836"/>
    <w:rsid w:val="00B23CEE"/>
    <w:rsid w:val="00B3280B"/>
    <w:rsid w:val="00B336F6"/>
    <w:rsid w:val="00B359E1"/>
    <w:rsid w:val="00B37AB2"/>
    <w:rsid w:val="00B40479"/>
    <w:rsid w:val="00B45E73"/>
    <w:rsid w:val="00B46074"/>
    <w:rsid w:val="00B522C7"/>
    <w:rsid w:val="00B57B2A"/>
    <w:rsid w:val="00B64F8F"/>
    <w:rsid w:val="00B71158"/>
    <w:rsid w:val="00B71917"/>
    <w:rsid w:val="00B728E2"/>
    <w:rsid w:val="00B73B83"/>
    <w:rsid w:val="00B93A20"/>
    <w:rsid w:val="00B94744"/>
    <w:rsid w:val="00BA1C77"/>
    <w:rsid w:val="00BA40C3"/>
    <w:rsid w:val="00BA687B"/>
    <w:rsid w:val="00BB1136"/>
    <w:rsid w:val="00BB3117"/>
    <w:rsid w:val="00BB3636"/>
    <w:rsid w:val="00BB57FB"/>
    <w:rsid w:val="00BC0371"/>
    <w:rsid w:val="00BC4D98"/>
    <w:rsid w:val="00BC70F9"/>
    <w:rsid w:val="00BC7FCE"/>
    <w:rsid w:val="00BD2DC4"/>
    <w:rsid w:val="00BD47FC"/>
    <w:rsid w:val="00BE5DFF"/>
    <w:rsid w:val="00BE77A1"/>
    <w:rsid w:val="00BE7FF7"/>
    <w:rsid w:val="00C05FCC"/>
    <w:rsid w:val="00C10F75"/>
    <w:rsid w:val="00C21639"/>
    <w:rsid w:val="00C21A85"/>
    <w:rsid w:val="00C2399A"/>
    <w:rsid w:val="00C27434"/>
    <w:rsid w:val="00C30DDE"/>
    <w:rsid w:val="00C32267"/>
    <w:rsid w:val="00C33C0B"/>
    <w:rsid w:val="00C35698"/>
    <w:rsid w:val="00C36B16"/>
    <w:rsid w:val="00C51CE0"/>
    <w:rsid w:val="00C522BF"/>
    <w:rsid w:val="00C54BB9"/>
    <w:rsid w:val="00C563AD"/>
    <w:rsid w:val="00C56714"/>
    <w:rsid w:val="00C63CBB"/>
    <w:rsid w:val="00C64870"/>
    <w:rsid w:val="00C64CB9"/>
    <w:rsid w:val="00C66934"/>
    <w:rsid w:val="00C66DCA"/>
    <w:rsid w:val="00C735B3"/>
    <w:rsid w:val="00C76A30"/>
    <w:rsid w:val="00C8170B"/>
    <w:rsid w:val="00C839C1"/>
    <w:rsid w:val="00C85313"/>
    <w:rsid w:val="00C91BF4"/>
    <w:rsid w:val="00C9651D"/>
    <w:rsid w:val="00C97301"/>
    <w:rsid w:val="00CA2945"/>
    <w:rsid w:val="00CB6DEF"/>
    <w:rsid w:val="00CC4B58"/>
    <w:rsid w:val="00CC5807"/>
    <w:rsid w:val="00CC7763"/>
    <w:rsid w:val="00CD359D"/>
    <w:rsid w:val="00CD64A0"/>
    <w:rsid w:val="00CE0B08"/>
    <w:rsid w:val="00CE0CF9"/>
    <w:rsid w:val="00CE0ED0"/>
    <w:rsid w:val="00CE788C"/>
    <w:rsid w:val="00CF4ABC"/>
    <w:rsid w:val="00CF5D94"/>
    <w:rsid w:val="00D00C7E"/>
    <w:rsid w:val="00D0125B"/>
    <w:rsid w:val="00D02F44"/>
    <w:rsid w:val="00D0479C"/>
    <w:rsid w:val="00D07A02"/>
    <w:rsid w:val="00D07EDD"/>
    <w:rsid w:val="00D14598"/>
    <w:rsid w:val="00D216A5"/>
    <w:rsid w:val="00D23E3E"/>
    <w:rsid w:val="00D24C49"/>
    <w:rsid w:val="00D24D52"/>
    <w:rsid w:val="00D25730"/>
    <w:rsid w:val="00D27960"/>
    <w:rsid w:val="00D31688"/>
    <w:rsid w:val="00D36021"/>
    <w:rsid w:val="00D364EF"/>
    <w:rsid w:val="00D417F7"/>
    <w:rsid w:val="00D42667"/>
    <w:rsid w:val="00D4359C"/>
    <w:rsid w:val="00D45A18"/>
    <w:rsid w:val="00D51853"/>
    <w:rsid w:val="00D5266B"/>
    <w:rsid w:val="00D54D90"/>
    <w:rsid w:val="00D6377D"/>
    <w:rsid w:val="00D65417"/>
    <w:rsid w:val="00D7199B"/>
    <w:rsid w:val="00D7229E"/>
    <w:rsid w:val="00D74535"/>
    <w:rsid w:val="00D76E07"/>
    <w:rsid w:val="00D83120"/>
    <w:rsid w:val="00D851A0"/>
    <w:rsid w:val="00D854C1"/>
    <w:rsid w:val="00D9006E"/>
    <w:rsid w:val="00D92201"/>
    <w:rsid w:val="00D93741"/>
    <w:rsid w:val="00DA43EA"/>
    <w:rsid w:val="00DB016C"/>
    <w:rsid w:val="00DB03F5"/>
    <w:rsid w:val="00DC4457"/>
    <w:rsid w:val="00DC7D94"/>
    <w:rsid w:val="00DD05DA"/>
    <w:rsid w:val="00DD50F6"/>
    <w:rsid w:val="00DE53D4"/>
    <w:rsid w:val="00DE6DEF"/>
    <w:rsid w:val="00DF20DC"/>
    <w:rsid w:val="00DF57F6"/>
    <w:rsid w:val="00DF6777"/>
    <w:rsid w:val="00E134B0"/>
    <w:rsid w:val="00E16778"/>
    <w:rsid w:val="00E178E4"/>
    <w:rsid w:val="00E24BF9"/>
    <w:rsid w:val="00E24ECD"/>
    <w:rsid w:val="00E27226"/>
    <w:rsid w:val="00E35E62"/>
    <w:rsid w:val="00E368F3"/>
    <w:rsid w:val="00E377E1"/>
    <w:rsid w:val="00E4103A"/>
    <w:rsid w:val="00E50C39"/>
    <w:rsid w:val="00E52985"/>
    <w:rsid w:val="00E6410B"/>
    <w:rsid w:val="00E6482A"/>
    <w:rsid w:val="00E64A81"/>
    <w:rsid w:val="00E7064D"/>
    <w:rsid w:val="00E81B2D"/>
    <w:rsid w:val="00E82C29"/>
    <w:rsid w:val="00E978F6"/>
    <w:rsid w:val="00EA38ED"/>
    <w:rsid w:val="00EA3D41"/>
    <w:rsid w:val="00EA54E8"/>
    <w:rsid w:val="00EB36F3"/>
    <w:rsid w:val="00EB42D5"/>
    <w:rsid w:val="00EC03AA"/>
    <w:rsid w:val="00EC0D72"/>
    <w:rsid w:val="00EC1333"/>
    <w:rsid w:val="00EC16CA"/>
    <w:rsid w:val="00EC1D78"/>
    <w:rsid w:val="00ED3AF6"/>
    <w:rsid w:val="00ED4FE9"/>
    <w:rsid w:val="00ED7897"/>
    <w:rsid w:val="00EE4AFB"/>
    <w:rsid w:val="00EE5215"/>
    <w:rsid w:val="00EF7BE2"/>
    <w:rsid w:val="00F00B0B"/>
    <w:rsid w:val="00F03160"/>
    <w:rsid w:val="00F0517A"/>
    <w:rsid w:val="00F051FA"/>
    <w:rsid w:val="00F05AB9"/>
    <w:rsid w:val="00F067D8"/>
    <w:rsid w:val="00F07AB8"/>
    <w:rsid w:val="00F10398"/>
    <w:rsid w:val="00F118C0"/>
    <w:rsid w:val="00F11BEC"/>
    <w:rsid w:val="00F1664D"/>
    <w:rsid w:val="00F16A01"/>
    <w:rsid w:val="00F26983"/>
    <w:rsid w:val="00F30C23"/>
    <w:rsid w:val="00F32D1A"/>
    <w:rsid w:val="00F37196"/>
    <w:rsid w:val="00F40C8F"/>
    <w:rsid w:val="00F47DF1"/>
    <w:rsid w:val="00F63C3A"/>
    <w:rsid w:val="00F66866"/>
    <w:rsid w:val="00F90E77"/>
    <w:rsid w:val="00F9109B"/>
    <w:rsid w:val="00F95777"/>
    <w:rsid w:val="00F967E7"/>
    <w:rsid w:val="00F9763F"/>
    <w:rsid w:val="00FA5DD5"/>
    <w:rsid w:val="00FB0F6A"/>
    <w:rsid w:val="00FB15DD"/>
    <w:rsid w:val="00FB5E32"/>
    <w:rsid w:val="00FB7971"/>
    <w:rsid w:val="00FD7516"/>
    <w:rsid w:val="00FE15C3"/>
    <w:rsid w:val="00FE4290"/>
    <w:rsid w:val="00FE4CBF"/>
    <w:rsid w:val="00FF0339"/>
    <w:rsid w:val="00FF242F"/>
    <w:rsid w:val="00FF5347"/>
    <w:rsid w:val="02F254D6"/>
    <w:rsid w:val="12995754"/>
    <w:rsid w:val="168E4DD4"/>
    <w:rsid w:val="21285877"/>
    <w:rsid w:val="2173400E"/>
    <w:rsid w:val="21BB1C63"/>
    <w:rsid w:val="23BB501F"/>
    <w:rsid w:val="2973618B"/>
    <w:rsid w:val="2A027088"/>
    <w:rsid w:val="2E0F3C88"/>
    <w:rsid w:val="33337B3E"/>
    <w:rsid w:val="3AD86677"/>
    <w:rsid w:val="40F5163A"/>
    <w:rsid w:val="42ED5B59"/>
    <w:rsid w:val="43E837B0"/>
    <w:rsid w:val="4977185E"/>
    <w:rsid w:val="4C983FC5"/>
    <w:rsid w:val="5B525C87"/>
    <w:rsid w:val="5F091D9B"/>
    <w:rsid w:val="638A3B44"/>
    <w:rsid w:val="67DC5256"/>
    <w:rsid w:val="69B843C6"/>
    <w:rsid w:val="6E2D0BBB"/>
    <w:rsid w:val="76D7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2D8134"/>
  <w15:docId w15:val="{ED5BD80D-6B07-4C0D-8FCE-256D6E92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2"/>
    </w:rPr>
  </w:style>
  <w:style w:type="paragraph" w:styleId="12">
    <w:name w:val="heading 1"/>
    <w:basedOn w:val="a2"/>
    <w:next w:val="a2"/>
    <w:link w:val="14"/>
    <w:qFormat/>
    <w:pPr>
      <w:keepNext/>
      <w:keepLines/>
      <w:numPr>
        <w:numId w:val="1"/>
      </w:numPr>
      <w:spacing w:before="340" w:after="330" w:line="578" w:lineRule="auto"/>
      <w:outlineLvl w:val="0"/>
    </w:pPr>
    <w:rPr>
      <w:b/>
      <w:bCs/>
      <w:kern w:val="44"/>
      <w:sz w:val="44"/>
      <w:szCs w:val="44"/>
    </w:rPr>
  </w:style>
  <w:style w:type="paragraph" w:styleId="20">
    <w:name w:val="heading 2"/>
    <w:basedOn w:val="a2"/>
    <w:next w:val="a2"/>
    <w:link w:val="21"/>
    <w:qFormat/>
    <w:pPr>
      <w:keepNext/>
      <w:keepLines/>
      <w:numPr>
        <w:ilvl w:val="1"/>
        <w:numId w:val="1"/>
      </w:numPr>
      <w:spacing w:before="240" w:after="120" w:line="480" w:lineRule="auto"/>
      <w:jc w:val="left"/>
      <w:outlineLvl w:val="1"/>
    </w:pPr>
    <w:rPr>
      <w:rFonts w:ascii="Times New Roman" w:eastAsia="黑体" w:hAnsi="Times New Roman"/>
      <w:bCs/>
      <w:sz w:val="36"/>
      <w:szCs w:val="36"/>
      <w:lang w:val="zh-CN"/>
    </w:rPr>
  </w:style>
  <w:style w:type="paragraph" w:styleId="30">
    <w:name w:val="heading 3"/>
    <w:basedOn w:val="a2"/>
    <w:next w:val="a2"/>
    <w:link w:val="31"/>
    <w:unhideWhenUsed/>
    <w:qFormat/>
    <w:pPr>
      <w:keepNext/>
      <w:keepLines/>
      <w:numPr>
        <w:ilvl w:val="2"/>
        <w:numId w:val="1"/>
      </w:numPr>
      <w:spacing w:before="260" w:after="260" w:line="416" w:lineRule="auto"/>
      <w:outlineLvl w:val="2"/>
    </w:pPr>
    <w:rPr>
      <w:b/>
      <w:bCs/>
      <w:sz w:val="32"/>
      <w:szCs w:val="32"/>
    </w:rPr>
  </w:style>
  <w:style w:type="paragraph" w:styleId="40">
    <w:name w:val="heading 4"/>
    <w:basedOn w:val="a2"/>
    <w:next w:val="a2"/>
    <w:link w:val="41"/>
    <w:qFormat/>
    <w:pPr>
      <w:keepNext/>
      <w:keepLines/>
      <w:numPr>
        <w:ilvl w:val="3"/>
        <w:numId w:val="1"/>
      </w:numPr>
      <w:spacing w:line="360" w:lineRule="auto"/>
      <w:jc w:val="left"/>
      <w:outlineLvl w:val="3"/>
    </w:pPr>
    <w:rPr>
      <w:rFonts w:ascii="Times New Roman" w:eastAsia="黑体" w:hAnsi="Times New Roman"/>
      <w:bCs/>
      <w:sz w:val="30"/>
      <w:szCs w:val="28"/>
      <w:lang w:val="zh-CN"/>
    </w:rPr>
  </w:style>
  <w:style w:type="paragraph" w:styleId="5">
    <w:name w:val="heading 5"/>
    <w:basedOn w:val="a2"/>
    <w:next w:val="a2"/>
    <w:link w:val="50"/>
    <w:qFormat/>
    <w:pPr>
      <w:keepNext/>
      <w:keepLines/>
      <w:numPr>
        <w:ilvl w:val="4"/>
        <w:numId w:val="1"/>
      </w:numPr>
      <w:snapToGrid w:val="0"/>
      <w:spacing w:line="360" w:lineRule="auto"/>
      <w:jc w:val="left"/>
      <w:outlineLvl w:val="4"/>
    </w:pPr>
    <w:rPr>
      <w:rFonts w:ascii="Times New Roman" w:eastAsia="黑体" w:hAnsi="Times New Roman"/>
      <w:bCs/>
      <w:sz w:val="28"/>
      <w:szCs w:val="28"/>
    </w:rPr>
  </w:style>
  <w:style w:type="paragraph" w:styleId="6">
    <w:name w:val="heading 6"/>
    <w:basedOn w:val="a2"/>
    <w:next w:val="a2"/>
    <w:link w:val="60"/>
    <w:qFormat/>
    <w:pPr>
      <w:keepNext/>
      <w:keepLines/>
      <w:numPr>
        <w:ilvl w:val="5"/>
        <w:numId w:val="1"/>
      </w:numPr>
      <w:spacing w:line="360" w:lineRule="auto"/>
      <w:jc w:val="left"/>
      <w:outlineLvl w:val="5"/>
    </w:pPr>
    <w:rPr>
      <w:rFonts w:ascii="Times New Roman" w:eastAsia="黑体" w:hAnsi="Times New Roman"/>
      <w:bCs/>
      <w:sz w:val="28"/>
      <w:szCs w:val="21"/>
    </w:rPr>
  </w:style>
  <w:style w:type="paragraph" w:styleId="7">
    <w:name w:val="heading 7"/>
    <w:basedOn w:val="a2"/>
    <w:next w:val="a2"/>
    <w:link w:val="70"/>
    <w:unhideWhenUsed/>
    <w:qFormat/>
    <w:pPr>
      <w:keepNext/>
      <w:keepLines/>
      <w:numPr>
        <w:ilvl w:val="6"/>
        <w:numId w:val="1"/>
      </w:numPr>
      <w:spacing w:line="360" w:lineRule="auto"/>
      <w:jc w:val="left"/>
      <w:outlineLvl w:val="6"/>
    </w:pPr>
    <w:rPr>
      <w:rFonts w:ascii="Times New Roman" w:eastAsia="仿宋" w:hAnsi="Times New Roman"/>
      <w:bCs/>
      <w:sz w:val="24"/>
      <w:szCs w:val="24"/>
      <w:lang w:eastAsia="en-US"/>
    </w:rPr>
  </w:style>
  <w:style w:type="paragraph" w:styleId="8">
    <w:name w:val="heading 8"/>
    <w:basedOn w:val="a2"/>
    <w:next w:val="a2"/>
    <w:link w:val="80"/>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nhideWhenUsed/>
    <w:qFormat/>
    <w:pPr>
      <w:keepNext/>
      <w:keepLines/>
      <w:numPr>
        <w:ilvl w:val="8"/>
        <w:numId w:val="1"/>
      </w:numPr>
      <w:spacing w:line="360" w:lineRule="auto"/>
      <w:jc w:val="left"/>
      <w:outlineLvl w:val="8"/>
    </w:pPr>
    <w:rPr>
      <w:rFonts w:ascii="Times New Roman" w:eastAsia="仿宋" w:hAnsi="Times New Roman" w:cs="Times New Roman"/>
      <w:sz w:val="24"/>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7">
    <w:name w:val="toc 7"/>
    <w:basedOn w:val="a2"/>
    <w:next w:val="a2"/>
    <w:autoRedefine/>
    <w:uiPriority w:val="39"/>
    <w:unhideWhenUsed/>
    <w:qFormat/>
    <w:pPr>
      <w:ind w:left="1260"/>
      <w:jc w:val="left"/>
    </w:pPr>
    <w:rPr>
      <w:rFonts w:eastAsiaTheme="minorHAnsi"/>
      <w:sz w:val="18"/>
      <w:szCs w:val="18"/>
    </w:rPr>
  </w:style>
  <w:style w:type="paragraph" w:styleId="a6">
    <w:name w:val="Normal Indent"/>
    <w:basedOn w:val="a2"/>
    <w:unhideWhenUsed/>
    <w:qFormat/>
    <w:pPr>
      <w:spacing w:line="360" w:lineRule="auto"/>
      <w:ind w:firstLine="420"/>
    </w:pPr>
    <w:rPr>
      <w:rFonts w:ascii="Times New Roman" w:eastAsia="宋体" w:hAnsi="Times New Roman" w:cs="Times New Roman"/>
      <w:szCs w:val="20"/>
    </w:rPr>
  </w:style>
  <w:style w:type="paragraph" w:styleId="a0">
    <w:name w:val="caption"/>
    <w:basedOn w:val="a2"/>
    <w:next w:val="a2"/>
    <w:link w:val="a7"/>
    <w:unhideWhenUsed/>
    <w:qFormat/>
    <w:pPr>
      <w:numPr>
        <w:numId w:val="2"/>
      </w:numPr>
      <w:spacing w:line="360" w:lineRule="auto"/>
      <w:ind w:left="0" w:firstLine="0"/>
      <w:jc w:val="center"/>
    </w:pPr>
    <w:rPr>
      <w:rFonts w:ascii="Times New Roman" w:eastAsia="仿宋" w:hAnsi="Times New Roman"/>
      <w:szCs w:val="21"/>
    </w:rPr>
  </w:style>
  <w:style w:type="paragraph" w:styleId="a8">
    <w:name w:val="annotation text"/>
    <w:basedOn w:val="a2"/>
    <w:link w:val="a9"/>
    <w:uiPriority w:val="99"/>
    <w:unhideWhenUsed/>
    <w:qFormat/>
    <w:pPr>
      <w:jc w:val="left"/>
    </w:pPr>
  </w:style>
  <w:style w:type="paragraph" w:styleId="TOC5">
    <w:name w:val="toc 5"/>
    <w:basedOn w:val="a2"/>
    <w:next w:val="a2"/>
    <w:autoRedefine/>
    <w:uiPriority w:val="39"/>
    <w:unhideWhenUsed/>
    <w:qFormat/>
    <w:pPr>
      <w:ind w:left="840"/>
      <w:jc w:val="left"/>
    </w:pPr>
    <w:rPr>
      <w:rFonts w:eastAsiaTheme="minorHAnsi"/>
      <w:sz w:val="18"/>
      <w:szCs w:val="18"/>
    </w:rPr>
  </w:style>
  <w:style w:type="paragraph" w:styleId="TOC3">
    <w:name w:val="toc 3"/>
    <w:basedOn w:val="a2"/>
    <w:next w:val="a2"/>
    <w:uiPriority w:val="39"/>
    <w:unhideWhenUsed/>
    <w:qFormat/>
    <w:pPr>
      <w:ind w:left="420"/>
      <w:jc w:val="left"/>
    </w:pPr>
    <w:rPr>
      <w:rFonts w:eastAsiaTheme="minorHAnsi"/>
      <w:i/>
      <w:iCs/>
      <w:sz w:val="20"/>
      <w:szCs w:val="20"/>
    </w:rPr>
  </w:style>
  <w:style w:type="paragraph" w:styleId="TOC8">
    <w:name w:val="toc 8"/>
    <w:basedOn w:val="a2"/>
    <w:next w:val="a2"/>
    <w:autoRedefine/>
    <w:uiPriority w:val="39"/>
    <w:unhideWhenUsed/>
    <w:qFormat/>
    <w:pPr>
      <w:ind w:left="1470"/>
      <w:jc w:val="left"/>
    </w:pPr>
    <w:rPr>
      <w:rFonts w:eastAsiaTheme="minorHAnsi"/>
      <w:sz w:val="18"/>
      <w:szCs w:val="18"/>
    </w:rPr>
  </w:style>
  <w:style w:type="paragraph" w:styleId="aa">
    <w:name w:val="endnote text"/>
    <w:basedOn w:val="a2"/>
    <w:link w:val="ab"/>
    <w:uiPriority w:val="99"/>
    <w:semiHidden/>
    <w:unhideWhenUsed/>
    <w:qFormat/>
    <w:pPr>
      <w:snapToGrid w:val="0"/>
      <w:jc w:val="left"/>
    </w:pPr>
  </w:style>
  <w:style w:type="paragraph" w:styleId="ac">
    <w:name w:val="Balloon Text"/>
    <w:basedOn w:val="a2"/>
    <w:link w:val="ad"/>
    <w:uiPriority w:val="99"/>
    <w:semiHidden/>
    <w:unhideWhenUsed/>
    <w:qFormat/>
    <w:rPr>
      <w:sz w:val="18"/>
      <w:szCs w:val="18"/>
    </w:rPr>
  </w:style>
  <w:style w:type="paragraph" w:styleId="ae">
    <w:name w:val="footer"/>
    <w:basedOn w:val="a2"/>
    <w:link w:val="af"/>
    <w:uiPriority w:val="99"/>
    <w:unhideWhenUsed/>
    <w:qFormat/>
    <w:pPr>
      <w:tabs>
        <w:tab w:val="center" w:pos="4153"/>
        <w:tab w:val="right" w:pos="8306"/>
      </w:tabs>
      <w:snapToGrid w:val="0"/>
      <w:jc w:val="left"/>
    </w:pPr>
    <w:rPr>
      <w:sz w:val="18"/>
      <w:szCs w:val="18"/>
    </w:rPr>
  </w:style>
  <w:style w:type="paragraph" w:styleId="af0">
    <w:name w:val="header"/>
    <w:basedOn w:val="a2"/>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unhideWhenUsed/>
    <w:qFormat/>
    <w:pPr>
      <w:spacing w:before="120" w:after="120"/>
      <w:jc w:val="left"/>
    </w:pPr>
    <w:rPr>
      <w:rFonts w:eastAsiaTheme="minorHAnsi"/>
      <w:b/>
      <w:bCs/>
      <w:caps/>
      <w:sz w:val="20"/>
      <w:szCs w:val="20"/>
    </w:rPr>
  </w:style>
  <w:style w:type="paragraph" w:styleId="TOC4">
    <w:name w:val="toc 4"/>
    <w:basedOn w:val="a2"/>
    <w:next w:val="a2"/>
    <w:autoRedefine/>
    <w:uiPriority w:val="39"/>
    <w:unhideWhenUsed/>
    <w:qFormat/>
    <w:pPr>
      <w:ind w:left="630"/>
      <w:jc w:val="left"/>
    </w:pPr>
    <w:rPr>
      <w:rFonts w:eastAsiaTheme="minorHAnsi"/>
      <w:sz w:val="18"/>
      <w:szCs w:val="18"/>
    </w:rPr>
  </w:style>
  <w:style w:type="paragraph" w:styleId="af2">
    <w:name w:val="footnote text"/>
    <w:basedOn w:val="a2"/>
    <w:link w:val="af3"/>
    <w:uiPriority w:val="99"/>
    <w:semiHidden/>
    <w:unhideWhenUsed/>
    <w:qFormat/>
    <w:pPr>
      <w:snapToGrid w:val="0"/>
      <w:jc w:val="left"/>
    </w:pPr>
    <w:rPr>
      <w:sz w:val="18"/>
      <w:szCs w:val="18"/>
    </w:rPr>
  </w:style>
  <w:style w:type="paragraph" w:styleId="TOC6">
    <w:name w:val="toc 6"/>
    <w:basedOn w:val="a2"/>
    <w:next w:val="a2"/>
    <w:autoRedefine/>
    <w:uiPriority w:val="39"/>
    <w:unhideWhenUsed/>
    <w:qFormat/>
    <w:pPr>
      <w:ind w:left="1050"/>
      <w:jc w:val="left"/>
    </w:pPr>
    <w:rPr>
      <w:rFonts w:eastAsiaTheme="minorHAnsi"/>
      <w:sz w:val="18"/>
      <w:szCs w:val="18"/>
    </w:rPr>
  </w:style>
  <w:style w:type="paragraph" w:styleId="TOC2">
    <w:name w:val="toc 2"/>
    <w:basedOn w:val="a2"/>
    <w:next w:val="a2"/>
    <w:uiPriority w:val="39"/>
    <w:unhideWhenUsed/>
    <w:qFormat/>
    <w:pPr>
      <w:ind w:left="210"/>
      <w:jc w:val="left"/>
    </w:pPr>
    <w:rPr>
      <w:rFonts w:eastAsiaTheme="minorHAnsi"/>
      <w:smallCaps/>
      <w:sz w:val="20"/>
      <w:szCs w:val="20"/>
    </w:rPr>
  </w:style>
  <w:style w:type="paragraph" w:styleId="TOC9">
    <w:name w:val="toc 9"/>
    <w:basedOn w:val="a2"/>
    <w:next w:val="a2"/>
    <w:autoRedefine/>
    <w:uiPriority w:val="39"/>
    <w:unhideWhenUsed/>
    <w:qFormat/>
    <w:pPr>
      <w:ind w:left="1680"/>
      <w:jc w:val="left"/>
    </w:pPr>
    <w:rPr>
      <w:rFonts w:eastAsiaTheme="minorHAnsi"/>
      <w:sz w:val="18"/>
      <w:szCs w:val="18"/>
    </w:rPr>
  </w:style>
  <w:style w:type="paragraph" w:styleId="af4">
    <w:name w:val="Normal (Web)"/>
    <w:basedOn w:val="a2"/>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8"/>
    <w:next w:val="a8"/>
    <w:link w:val="af6"/>
    <w:uiPriority w:val="99"/>
    <w:semiHidden/>
    <w:unhideWhenUsed/>
    <w:qFormat/>
    <w:rPr>
      <w:b/>
      <w:bCs/>
    </w:rPr>
  </w:style>
  <w:style w:type="table" w:styleId="af7">
    <w:name w:val="Table Grid"/>
    <w:basedOn w:val="a4"/>
    <w:uiPriority w:val="39"/>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3"/>
    <w:uiPriority w:val="22"/>
    <w:qFormat/>
    <w:rPr>
      <w:b/>
      <w:bCs/>
    </w:rPr>
  </w:style>
  <w:style w:type="character" w:styleId="af9">
    <w:name w:val="endnote reference"/>
    <w:basedOn w:val="a3"/>
    <w:uiPriority w:val="99"/>
    <w:semiHidden/>
    <w:unhideWhenUsed/>
    <w:qFormat/>
    <w:rPr>
      <w:vertAlign w:val="superscript"/>
    </w:rPr>
  </w:style>
  <w:style w:type="character" w:styleId="afa">
    <w:name w:val="page number"/>
    <w:qFormat/>
  </w:style>
  <w:style w:type="character" w:styleId="afb">
    <w:name w:val="FollowedHyperlink"/>
    <w:basedOn w:val="a3"/>
    <w:uiPriority w:val="99"/>
    <w:semiHidden/>
    <w:unhideWhenUsed/>
    <w:qFormat/>
    <w:rPr>
      <w:color w:val="954F72" w:themeColor="followedHyperlink"/>
      <w:u w:val="single"/>
    </w:rPr>
  </w:style>
  <w:style w:type="character" w:styleId="afc">
    <w:name w:val="Hyperlink"/>
    <w:basedOn w:val="a3"/>
    <w:uiPriority w:val="99"/>
    <w:unhideWhenUsed/>
    <w:qFormat/>
    <w:rPr>
      <w:color w:val="0563C1" w:themeColor="hyperlink"/>
      <w:u w:val="single"/>
    </w:rPr>
  </w:style>
  <w:style w:type="character" w:styleId="afd">
    <w:name w:val="annotation reference"/>
    <w:basedOn w:val="a3"/>
    <w:uiPriority w:val="99"/>
    <w:unhideWhenUsed/>
    <w:qFormat/>
    <w:rPr>
      <w:sz w:val="21"/>
      <w:szCs w:val="21"/>
    </w:rPr>
  </w:style>
  <w:style w:type="character" w:styleId="afe">
    <w:name w:val="footnote reference"/>
    <w:basedOn w:val="a3"/>
    <w:uiPriority w:val="99"/>
    <w:semiHidden/>
    <w:unhideWhenUsed/>
    <w:qFormat/>
    <w:rPr>
      <w:vertAlign w:val="superscript"/>
    </w:rPr>
  </w:style>
  <w:style w:type="paragraph" w:customStyle="1" w:styleId="10">
    <w:name w:val="正文（1）"/>
    <w:basedOn w:val="a2"/>
    <w:link w:val="1Char"/>
    <w:qFormat/>
    <w:pPr>
      <w:numPr>
        <w:numId w:val="3"/>
      </w:numPr>
      <w:spacing w:line="360" w:lineRule="auto"/>
    </w:pPr>
    <w:rPr>
      <w:rFonts w:ascii="Times New Roman" w:eastAsia="仿宋" w:hAnsi="Times New Roman"/>
      <w:sz w:val="24"/>
      <w:szCs w:val="21"/>
    </w:rPr>
  </w:style>
  <w:style w:type="paragraph" w:customStyle="1" w:styleId="13">
    <w:name w:val="正文1）"/>
    <w:basedOn w:val="a2"/>
    <w:link w:val="1Char0"/>
    <w:qFormat/>
    <w:pPr>
      <w:widowControl/>
      <w:numPr>
        <w:numId w:val="4"/>
      </w:numPr>
      <w:tabs>
        <w:tab w:val="left" w:pos="0"/>
      </w:tabs>
      <w:spacing w:line="360" w:lineRule="auto"/>
      <w:jc w:val="left"/>
    </w:pPr>
    <w:rPr>
      <w:rFonts w:ascii="Times New Roman" w:eastAsia="仿宋" w:hAnsi="Times New Roman"/>
      <w:sz w:val="24"/>
      <w:szCs w:val="21"/>
    </w:rPr>
  </w:style>
  <w:style w:type="paragraph" w:styleId="aff">
    <w:name w:val="List Paragraph"/>
    <w:basedOn w:val="a2"/>
    <w:link w:val="aff0"/>
    <w:uiPriority w:val="34"/>
    <w:qFormat/>
    <w:pPr>
      <w:ind w:firstLineChars="200" w:firstLine="420"/>
    </w:pPr>
  </w:style>
  <w:style w:type="character" w:customStyle="1" w:styleId="14">
    <w:name w:val="标题 1 字符"/>
    <w:basedOn w:val="a3"/>
    <w:link w:val="12"/>
    <w:qFormat/>
    <w:rPr>
      <w:rFonts w:asciiTheme="minorHAnsi" w:eastAsiaTheme="minorEastAsia" w:hAnsiTheme="minorHAnsi" w:cstheme="minorBidi"/>
      <w:b/>
      <w:bCs/>
      <w:kern w:val="44"/>
      <w:sz w:val="44"/>
      <w:szCs w:val="44"/>
    </w:rPr>
  </w:style>
  <w:style w:type="paragraph" w:customStyle="1" w:styleId="TOC10">
    <w:name w:val="TOC 标题1"/>
    <w:basedOn w:val="12"/>
    <w:next w:val="a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9">
    <w:name w:val="批注文字 字符"/>
    <w:basedOn w:val="a3"/>
    <w:link w:val="a8"/>
    <w:uiPriority w:val="99"/>
    <w:qFormat/>
  </w:style>
  <w:style w:type="character" w:customStyle="1" w:styleId="af6">
    <w:name w:val="批注主题 字符"/>
    <w:basedOn w:val="a9"/>
    <w:link w:val="af5"/>
    <w:uiPriority w:val="99"/>
    <w:semiHidden/>
    <w:qFormat/>
    <w:rPr>
      <w:b/>
      <w:bCs/>
    </w:rPr>
  </w:style>
  <w:style w:type="character" w:customStyle="1" w:styleId="ad">
    <w:name w:val="批注框文本 字符"/>
    <w:basedOn w:val="a3"/>
    <w:link w:val="ac"/>
    <w:uiPriority w:val="99"/>
    <w:semiHidden/>
    <w:qFormat/>
    <w:rPr>
      <w:sz w:val="18"/>
      <w:szCs w:val="18"/>
    </w:rPr>
  </w:style>
  <w:style w:type="character" w:customStyle="1" w:styleId="Char">
    <w:name w:val="我的正文 Char"/>
    <w:link w:val="aff1"/>
    <w:qFormat/>
    <w:rPr>
      <w:sz w:val="24"/>
      <w:szCs w:val="24"/>
    </w:rPr>
  </w:style>
  <w:style w:type="paragraph" w:customStyle="1" w:styleId="aff1">
    <w:name w:val="我的正文"/>
    <w:basedOn w:val="a2"/>
    <w:link w:val="Char"/>
    <w:qFormat/>
    <w:pPr>
      <w:spacing w:line="360" w:lineRule="auto"/>
      <w:ind w:firstLine="480"/>
    </w:pPr>
    <w:rPr>
      <w:sz w:val="24"/>
      <w:szCs w:val="24"/>
    </w:rPr>
  </w:style>
  <w:style w:type="character" w:customStyle="1" w:styleId="80">
    <w:name w:val="标题 8 字符"/>
    <w:basedOn w:val="a3"/>
    <w:link w:val="8"/>
    <w:qFormat/>
    <w:rPr>
      <w:rFonts w:asciiTheme="majorHAnsi" w:eastAsiaTheme="majorEastAsia" w:hAnsiTheme="majorHAnsi" w:cstheme="majorBidi"/>
      <w:kern w:val="2"/>
      <w:sz w:val="24"/>
      <w:szCs w:val="24"/>
    </w:rPr>
  </w:style>
  <w:style w:type="paragraph" w:customStyle="1" w:styleId="p0">
    <w:name w:val="p0"/>
    <w:basedOn w:val="a2"/>
    <w:qFormat/>
    <w:pPr>
      <w:widowControl/>
    </w:pPr>
    <w:rPr>
      <w:rFonts w:ascii="宋体" w:eastAsia="宋体" w:hAnsi="Times New Roman" w:cs="Times New Roman"/>
      <w:kern w:val="0"/>
      <w:sz w:val="34"/>
      <w:szCs w:val="20"/>
    </w:rPr>
  </w:style>
  <w:style w:type="character" w:customStyle="1" w:styleId="31">
    <w:name w:val="标题 3 字符"/>
    <w:basedOn w:val="a3"/>
    <w:link w:val="30"/>
    <w:qFormat/>
    <w:rPr>
      <w:rFonts w:asciiTheme="minorHAnsi" w:eastAsiaTheme="minorEastAsia" w:hAnsiTheme="minorHAnsi" w:cstheme="minorBidi"/>
      <w:b/>
      <w:bCs/>
      <w:kern w:val="2"/>
      <w:sz w:val="32"/>
      <w:szCs w:val="32"/>
    </w:rPr>
  </w:style>
  <w:style w:type="character" w:customStyle="1" w:styleId="af1">
    <w:name w:val="页眉 字符"/>
    <w:basedOn w:val="a3"/>
    <w:link w:val="af0"/>
    <w:uiPriority w:val="99"/>
    <w:qFormat/>
    <w:rPr>
      <w:sz w:val="18"/>
      <w:szCs w:val="18"/>
    </w:rPr>
  </w:style>
  <w:style w:type="character" w:customStyle="1" w:styleId="af">
    <w:name w:val="页脚 字符"/>
    <w:basedOn w:val="a3"/>
    <w:link w:val="ae"/>
    <w:uiPriority w:val="99"/>
    <w:qFormat/>
    <w:rPr>
      <w:sz w:val="18"/>
      <w:szCs w:val="18"/>
    </w:rPr>
  </w:style>
  <w:style w:type="character" w:customStyle="1" w:styleId="21">
    <w:name w:val="标题 2 字符"/>
    <w:basedOn w:val="a3"/>
    <w:link w:val="20"/>
    <w:qFormat/>
    <w:rPr>
      <w:rFonts w:eastAsia="黑体" w:cstheme="minorBidi"/>
      <w:bCs/>
      <w:kern w:val="2"/>
      <w:sz w:val="36"/>
      <w:szCs w:val="36"/>
      <w:lang w:val="zh-CN"/>
    </w:rPr>
  </w:style>
  <w:style w:type="character" w:customStyle="1" w:styleId="41">
    <w:name w:val="标题 4 字符"/>
    <w:basedOn w:val="a3"/>
    <w:link w:val="40"/>
    <w:qFormat/>
    <w:rPr>
      <w:rFonts w:eastAsia="黑体" w:cstheme="minorBidi"/>
      <w:bCs/>
      <w:kern w:val="2"/>
      <w:sz w:val="30"/>
      <w:szCs w:val="28"/>
      <w:lang w:val="zh-CN"/>
    </w:rPr>
  </w:style>
  <w:style w:type="character" w:customStyle="1" w:styleId="50">
    <w:name w:val="标题 5 字符"/>
    <w:basedOn w:val="a3"/>
    <w:link w:val="5"/>
    <w:qFormat/>
    <w:rPr>
      <w:rFonts w:eastAsia="黑体" w:cstheme="minorBidi"/>
      <w:bCs/>
      <w:kern w:val="2"/>
      <w:sz w:val="28"/>
      <w:szCs w:val="28"/>
    </w:rPr>
  </w:style>
  <w:style w:type="character" w:customStyle="1" w:styleId="60">
    <w:name w:val="标题 6 字符"/>
    <w:basedOn w:val="a3"/>
    <w:link w:val="6"/>
    <w:qFormat/>
    <w:rPr>
      <w:rFonts w:eastAsia="黑体" w:cstheme="minorBidi"/>
      <w:bCs/>
      <w:kern w:val="2"/>
      <w:sz w:val="28"/>
      <w:szCs w:val="21"/>
    </w:rPr>
  </w:style>
  <w:style w:type="character" w:customStyle="1" w:styleId="70">
    <w:name w:val="标题 7 字符"/>
    <w:basedOn w:val="a3"/>
    <w:link w:val="7"/>
    <w:qFormat/>
    <w:rPr>
      <w:rFonts w:eastAsia="仿宋" w:cstheme="minorBidi"/>
      <w:bCs/>
      <w:kern w:val="2"/>
      <w:sz w:val="24"/>
      <w:szCs w:val="24"/>
      <w:lang w:eastAsia="en-US"/>
    </w:rPr>
  </w:style>
  <w:style w:type="character" w:customStyle="1" w:styleId="90">
    <w:name w:val="标题 9 字符"/>
    <w:basedOn w:val="a3"/>
    <w:link w:val="9"/>
    <w:qFormat/>
    <w:rPr>
      <w:rFonts w:eastAsia="仿宋"/>
      <w:kern w:val="2"/>
      <w:sz w:val="24"/>
      <w:szCs w:val="21"/>
      <w:lang w:eastAsia="en-US"/>
    </w:rPr>
  </w:style>
  <w:style w:type="character" w:customStyle="1" w:styleId="a7">
    <w:name w:val="题注 字符"/>
    <w:link w:val="a0"/>
    <w:qFormat/>
    <w:locked/>
    <w:rPr>
      <w:rFonts w:eastAsia="仿宋" w:cstheme="minorBidi"/>
      <w:kern w:val="2"/>
      <w:sz w:val="21"/>
      <w:szCs w:val="21"/>
    </w:rPr>
  </w:style>
  <w:style w:type="paragraph" w:customStyle="1" w:styleId="Style1">
    <w:name w:val="_Style 1"/>
    <w:qFormat/>
    <w:rPr>
      <w:rFonts w:ascii="Calibri" w:hAnsi="Calibri" w:cs="黑体"/>
      <w:kern w:val="2"/>
      <w:sz w:val="28"/>
      <w:szCs w:val="22"/>
    </w:rPr>
  </w:style>
  <w:style w:type="table" w:customStyle="1" w:styleId="15">
    <w:name w:val="网格型1"/>
    <w:basedOn w:val="a4"/>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1"/>
    <w:basedOn w:val="a3"/>
    <w:uiPriority w:val="99"/>
    <w:qFormat/>
    <w:rPr>
      <w:rFonts w:ascii="Times New Roman" w:eastAsia="仿宋" w:hAnsi="Times New Roman"/>
      <w:sz w:val="18"/>
      <w:szCs w:val="18"/>
    </w:rPr>
  </w:style>
  <w:style w:type="paragraph" w:customStyle="1" w:styleId="0">
    <w:name w:val="样式 首行缩进:  0 字符"/>
    <w:basedOn w:val="a2"/>
    <w:link w:val="0Char"/>
    <w:qFormat/>
    <w:pPr>
      <w:spacing w:line="360" w:lineRule="auto"/>
      <w:ind w:firstLineChars="200" w:firstLine="200"/>
    </w:pPr>
    <w:rPr>
      <w:rFonts w:ascii="Times New Roman" w:eastAsia="仿宋" w:hAnsi="Times New Roman"/>
      <w:sz w:val="24"/>
      <w:szCs w:val="21"/>
    </w:rPr>
  </w:style>
  <w:style w:type="paragraph" w:customStyle="1" w:styleId="aff2">
    <w:name w:val="表格表头"/>
    <w:basedOn w:val="a2"/>
    <w:qFormat/>
    <w:pPr>
      <w:jc w:val="center"/>
    </w:pPr>
    <w:rPr>
      <w:rFonts w:ascii="Times New Roman" w:eastAsia="黑体" w:hAnsi="Times New Roman"/>
      <w:sz w:val="24"/>
      <w:szCs w:val="21"/>
    </w:rPr>
  </w:style>
  <w:style w:type="paragraph" w:customStyle="1" w:styleId="aff3">
    <w:name w:val="表格正文"/>
    <w:basedOn w:val="a2"/>
    <w:link w:val="Char0"/>
    <w:qFormat/>
    <w:pPr>
      <w:widowControl/>
      <w:jc w:val="left"/>
    </w:pPr>
    <w:rPr>
      <w:rFonts w:ascii="Times New Roman" w:eastAsia="仿宋" w:hAnsi="Times New Roman"/>
      <w:szCs w:val="21"/>
    </w:rPr>
  </w:style>
  <w:style w:type="paragraph" w:customStyle="1" w:styleId="a">
    <w:name w:val="表注"/>
    <w:basedOn w:val="a2"/>
    <w:next w:val="a2"/>
    <w:qFormat/>
    <w:pPr>
      <w:numPr>
        <w:numId w:val="5"/>
      </w:numPr>
      <w:spacing w:line="360" w:lineRule="auto"/>
      <w:ind w:left="0" w:firstLine="0"/>
      <w:jc w:val="center"/>
    </w:pPr>
    <w:rPr>
      <w:rFonts w:ascii="Times New Roman" w:eastAsia="仿宋" w:hAnsi="Times New Roman"/>
      <w:szCs w:val="21"/>
    </w:rPr>
  </w:style>
  <w:style w:type="paragraph" w:customStyle="1" w:styleId="aff4">
    <w:name w:val="封面标准名称"/>
    <w:qFormat/>
    <w:pPr>
      <w:widowControl w:val="0"/>
      <w:spacing w:line="680" w:lineRule="exact"/>
      <w:jc w:val="center"/>
      <w:textAlignment w:val="center"/>
    </w:pPr>
    <w:rPr>
      <w:rFonts w:ascii="黑体" w:eastAsia="黑体"/>
      <w:sz w:val="52"/>
    </w:rPr>
  </w:style>
  <w:style w:type="character" w:customStyle="1" w:styleId="1Char">
    <w:name w:val="正文（1） Char"/>
    <w:link w:val="10"/>
    <w:qFormat/>
    <w:rPr>
      <w:rFonts w:eastAsia="仿宋" w:cstheme="minorBidi"/>
      <w:kern w:val="2"/>
      <w:sz w:val="24"/>
      <w:szCs w:val="21"/>
    </w:rPr>
  </w:style>
  <w:style w:type="character" w:customStyle="1" w:styleId="Char2">
    <w:name w:val="题注 Char2"/>
    <w:qFormat/>
    <w:locked/>
    <w:rPr>
      <w:rFonts w:ascii="Times New Roman" w:eastAsia="仿宋" w:hAnsi="Times New Roman"/>
      <w:szCs w:val="21"/>
    </w:rPr>
  </w:style>
  <w:style w:type="character" w:customStyle="1" w:styleId="Char0">
    <w:name w:val="表格正文 Char"/>
    <w:basedOn w:val="a3"/>
    <w:link w:val="aff3"/>
    <w:qFormat/>
    <w:rPr>
      <w:rFonts w:eastAsia="仿宋" w:cstheme="minorBidi"/>
      <w:kern w:val="2"/>
      <w:sz w:val="21"/>
      <w:szCs w:val="21"/>
    </w:rPr>
  </w:style>
  <w:style w:type="character" w:customStyle="1" w:styleId="1Char0">
    <w:name w:val="正文1） Char"/>
    <w:basedOn w:val="Char0"/>
    <w:link w:val="13"/>
    <w:qFormat/>
    <w:rPr>
      <w:rFonts w:eastAsia="仿宋" w:cstheme="minorBidi"/>
      <w:kern w:val="2"/>
      <w:sz w:val="24"/>
      <w:szCs w:val="21"/>
    </w:rPr>
  </w:style>
  <w:style w:type="paragraph" w:customStyle="1" w:styleId="Default">
    <w:name w:val="Default"/>
    <w:link w:val="DefaultChar"/>
    <w:qFormat/>
    <w:pPr>
      <w:widowControl w:val="0"/>
      <w:autoSpaceDE w:val="0"/>
      <w:autoSpaceDN w:val="0"/>
      <w:adjustRightInd w:val="0"/>
      <w:spacing w:line="360" w:lineRule="auto"/>
      <w:ind w:firstLineChars="147" w:firstLine="147"/>
      <w:jc w:val="both"/>
    </w:pPr>
    <w:rPr>
      <w:rFonts w:ascii="宋体" w:hAnsi="Arial" w:cs="宋体"/>
      <w:color w:val="000000"/>
      <w:kern w:val="2"/>
      <w:sz w:val="24"/>
      <w:szCs w:val="24"/>
    </w:rPr>
  </w:style>
  <w:style w:type="character" w:customStyle="1" w:styleId="DefaultChar">
    <w:name w:val="Default Char"/>
    <w:link w:val="Default"/>
    <w:qFormat/>
    <w:rPr>
      <w:rFonts w:ascii="宋体" w:hAnsi="Arial" w:cs="宋体"/>
      <w:color w:val="000000"/>
      <w:kern w:val="2"/>
      <w:sz w:val="24"/>
      <w:szCs w:val="24"/>
    </w:rPr>
  </w:style>
  <w:style w:type="paragraph" w:customStyle="1" w:styleId="CM51">
    <w:name w:val="CM51"/>
    <w:basedOn w:val="Default"/>
    <w:next w:val="Default"/>
    <w:qFormat/>
  </w:style>
  <w:style w:type="paragraph" w:customStyle="1" w:styleId="410">
    <w:name w:val="目录 41"/>
    <w:basedOn w:val="a2"/>
    <w:next w:val="a2"/>
    <w:autoRedefine/>
    <w:uiPriority w:val="39"/>
    <w:semiHidden/>
    <w:unhideWhenUsed/>
    <w:qFormat/>
    <w:pPr>
      <w:spacing w:line="360" w:lineRule="auto"/>
      <w:ind w:leftChars="600" w:left="1260" w:firstLineChars="200" w:firstLine="200"/>
    </w:pPr>
    <w:rPr>
      <w:rFonts w:ascii="Times New Roman" w:eastAsia="仿宋" w:hAnsi="Times New Roman"/>
      <w:sz w:val="32"/>
      <w:szCs w:val="21"/>
    </w:rPr>
  </w:style>
  <w:style w:type="paragraph" w:customStyle="1" w:styleId="51">
    <w:name w:val="目录 51"/>
    <w:basedOn w:val="a2"/>
    <w:next w:val="a2"/>
    <w:autoRedefine/>
    <w:uiPriority w:val="39"/>
    <w:semiHidden/>
    <w:unhideWhenUsed/>
    <w:qFormat/>
    <w:pPr>
      <w:spacing w:line="360" w:lineRule="auto"/>
      <w:ind w:leftChars="800" w:left="1680" w:firstLineChars="200" w:firstLine="200"/>
    </w:pPr>
    <w:rPr>
      <w:rFonts w:ascii="Times New Roman" w:eastAsia="仿宋" w:hAnsi="Times New Roman"/>
      <w:sz w:val="32"/>
      <w:szCs w:val="21"/>
    </w:rPr>
  </w:style>
  <w:style w:type="paragraph" w:customStyle="1" w:styleId="11">
    <w:name w:val="1）样式"/>
    <w:basedOn w:val="a2"/>
    <w:link w:val="1Char1"/>
    <w:uiPriority w:val="99"/>
    <w:qFormat/>
    <w:pPr>
      <w:numPr>
        <w:numId w:val="6"/>
      </w:numPr>
      <w:spacing w:line="360" w:lineRule="auto"/>
      <w:ind w:firstLine="0"/>
    </w:pPr>
    <w:rPr>
      <w:rFonts w:ascii="Times New Roman" w:eastAsia="宋体" w:hAnsi="Times New Roman" w:cs="Times New Roman"/>
      <w:sz w:val="24"/>
      <w:szCs w:val="24"/>
      <w:lang w:val="zh-CN"/>
    </w:rPr>
  </w:style>
  <w:style w:type="character" w:customStyle="1" w:styleId="1Char1">
    <w:name w:val="1）样式 Char"/>
    <w:link w:val="11"/>
    <w:uiPriority w:val="99"/>
    <w:qFormat/>
    <w:rPr>
      <w:kern w:val="2"/>
      <w:sz w:val="24"/>
      <w:szCs w:val="24"/>
      <w:lang w:val="zh-CN"/>
    </w:rPr>
  </w:style>
  <w:style w:type="paragraph" w:customStyle="1" w:styleId="505">
    <w:name w:val="样式 标题 5 + 段前: 0.5 行"/>
    <w:basedOn w:val="5"/>
    <w:qFormat/>
  </w:style>
  <w:style w:type="paragraph" w:customStyle="1" w:styleId="61">
    <w:name w:val="标题6"/>
    <w:basedOn w:val="6"/>
    <w:next w:val="a2"/>
    <w:qFormat/>
  </w:style>
  <w:style w:type="paragraph" w:customStyle="1" w:styleId="71">
    <w:name w:val="标题7"/>
    <w:basedOn w:val="7"/>
    <w:next w:val="a2"/>
    <w:qFormat/>
  </w:style>
  <w:style w:type="paragraph" w:customStyle="1" w:styleId="81">
    <w:name w:val="标题8"/>
    <w:basedOn w:val="8"/>
    <w:next w:val="a2"/>
    <w:qFormat/>
  </w:style>
  <w:style w:type="paragraph" w:customStyle="1" w:styleId="91">
    <w:name w:val="标题9"/>
    <w:basedOn w:val="9"/>
    <w:next w:val="a2"/>
    <w:qFormat/>
  </w:style>
  <w:style w:type="paragraph" w:customStyle="1" w:styleId="aff5">
    <w:name w:val="*正文"/>
    <w:basedOn w:val="a2"/>
    <w:link w:val="Char3"/>
    <w:qFormat/>
    <w:pPr>
      <w:spacing w:line="360" w:lineRule="auto"/>
      <w:ind w:firstLineChars="200" w:firstLine="480"/>
    </w:pPr>
    <w:rPr>
      <w:rFonts w:ascii="Times New Roman" w:eastAsia="宋体" w:hAnsi="Times New Roman"/>
      <w:sz w:val="24"/>
      <w:szCs w:val="21"/>
    </w:rPr>
  </w:style>
  <w:style w:type="character" w:customStyle="1" w:styleId="Char3">
    <w:name w:val="*正文 Char"/>
    <w:link w:val="aff5"/>
    <w:qFormat/>
    <w:rPr>
      <w:rFonts w:cstheme="minorBidi"/>
      <w:kern w:val="2"/>
      <w:sz w:val="24"/>
      <w:szCs w:val="21"/>
    </w:rPr>
  </w:style>
  <w:style w:type="character" w:customStyle="1" w:styleId="0Char">
    <w:name w:val="样式 首行缩进:  0 字符 Char"/>
    <w:link w:val="0"/>
    <w:qFormat/>
    <w:locked/>
    <w:rPr>
      <w:rFonts w:eastAsia="仿宋" w:cstheme="minorBidi"/>
      <w:kern w:val="2"/>
      <w:sz w:val="24"/>
      <w:szCs w:val="21"/>
    </w:rPr>
  </w:style>
  <w:style w:type="table" w:customStyle="1" w:styleId="22">
    <w:name w:val="网格型2"/>
    <w:basedOn w:val="a4"/>
    <w:uiPriority w:val="39"/>
    <w:qFormat/>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3"/>
    <w:uiPriority w:val="99"/>
    <w:semiHidden/>
    <w:qFormat/>
    <w:rPr>
      <w:color w:val="808080"/>
    </w:rPr>
  </w:style>
  <w:style w:type="paragraph" w:customStyle="1" w:styleId="23">
    <w:name w:val="正文首行缩进2字符"/>
    <w:basedOn w:val="a2"/>
    <w:link w:val="2Char"/>
    <w:qFormat/>
    <w:pPr>
      <w:spacing w:before="60" w:after="60" w:line="360" w:lineRule="auto"/>
      <w:ind w:firstLine="482"/>
      <w:jc w:val="left"/>
    </w:pPr>
    <w:rPr>
      <w:rFonts w:ascii="Times New Roman" w:eastAsia="宋体" w:hAnsi="Times New Roman"/>
      <w:iCs/>
      <w:kern w:val="0"/>
      <w:sz w:val="24"/>
    </w:rPr>
  </w:style>
  <w:style w:type="character" w:customStyle="1" w:styleId="2Char">
    <w:name w:val="正文首行缩进2字符 Char"/>
    <w:basedOn w:val="a3"/>
    <w:link w:val="23"/>
    <w:qFormat/>
    <w:rPr>
      <w:rFonts w:cstheme="minorBidi"/>
      <w:iCs/>
      <w:sz w:val="24"/>
      <w:szCs w:val="22"/>
    </w:rPr>
  </w:style>
  <w:style w:type="paragraph" w:customStyle="1" w:styleId="16">
    <w:name w:val="脚注文本1"/>
    <w:basedOn w:val="a2"/>
    <w:next w:val="af2"/>
    <w:link w:val="Char4"/>
    <w:uiPriority w:val="99"/>
    <w:semiHidden/>
    <w:unhideWhenUsed/>
    <w:qFormat/>
    <w:pPr>
      <w:snapToGrid w:val="0"/>
      <w:spacing w:line="360" w:lineRule="auto"/>
      <w:ind w:firstLineChars="200" w:firstLine="200"/>
      <w:jc w:val="left"/>
    </w:pPr>
    <w:rPr>
      <w:rFonts w:ascii="Times New Roman" w:eastAsia="仿宋" w:hAnsi="Times New Roman" w:cs="Times New Roman"/>
      <w:kern w:val="0"/>
      <w:sz w:val="18"/>
      <w:szCs w:val="18"/>
    </w:rPr>
  </w:style>
  <w:style w:type="character" w:customStyle="1" w:styleId="Char4">
    <w:name w:val="脚注文本 Char"/>
    <w:basedOn w:val="a3"/>
    <w:link w:val="16"/>
    <w:uiPriority w:val="99"/>
    <w:semiHidden/>
    <w:qFormat/>
    <w:rPr>
      <w:rFonts w:ascii="Times New Roman" w:eastAsia="仿宋" w:hAnsi="Times New Roman"/>
      <w:sz w:val="18"/>
      <w:szCs w:val="18"/>
    </w:rPr>
  </w:style>
  <w:style w:type="paragraph" w:customStyle="1" w:styleId="aff7">
    <w:name w:val="标准正文"/>
    <w:basedOn w:val="a2"/>
    <w:link w:val="Char5"/>
    <w:qFormat/>
    <w:pPr>
      <w:widowControl/>
      <w:spacing w:line="360" w:lineRule="auto"/>
      <w:ind w:firstLineChars="200" w:firstLine="200"/>
      <w:jc w:val="left"/>
    </w:pPr>
    <w:rPr>
      <w:rFonts w:ascii="Times New Roman" w:eastAsia="宋体" w:hAnsi="Times New Roman" w:cs="Times New Roman"/>
      <w:sz w:val="24"/>
      <w:szCs w:val="20"/>
    </w:rPr>
  </w:style>
  <w:style w:type="character" w:customStyle="1" w:styleId="Char5">
    <w:name w:val="标准正文 Char"/>
    <w:link w:val="aff7"/>
    <w:qFormat/>
    <w:locked/>
    <w:rPr>
      <w:kern w:val="2"/>
      <w:sz w:val="24"/>
    </w:rPr>
  </w:style>
  <w:style w:type="character" w:customStyle="1" w:styleId="aff0">
    <w:name w:val="列表段落 字符"/>
    <w:link w:val="aff"/>
    <w:uiPriority w:val="34"/>
    <w:qFormat/>
    <w:rPr>
      <w:rFonts w:asciiTheme="minorHAnsi" w:eastAsiaTheme="minorEastAsia" w:hAnsiTheme="minorHAnsi" w:cstheme="minorBidi"/>
      <w:kern w:val="2"/>
      <w:sz w:val="21"/>
      <w:szCs w:val="22"/>
    </w:rPr>
  </w:style>
  <w:style w:type="paragraph" w:customStyle="1" w:styleId="aff8">
    <w:name w:val="编号，小四"/>
    <w:basedOn w:val="a2"/>
    <w:qFormat/>
    <w:pPr>
      <w:spacing w:line="360" w:lineRule="auto"/>
      <w:ind w:left="420"/>
    </w:pPr>
    <w:rPr>
      <w:rFonts w:ascii="Times New Roman" w:eastAsia="宋体" w:hAnsi="Times New Roman" w:cs="宋体"/>
      <w:sz w:val="24"/>
      <w:szCs w:val="20"/>
    </w:rPr>
  </w:style>
  <w:style w:type="character" w:customStyle="1" w:styleId="Char6">
    <w:name w:val="列出段落 Char"/>
    <w:qFormat/>
    <w:rPr>
      <w:rFonts w:ascii="Calibri" w:hAnsi="Calibri"/>
      <w:kern w:val="2"/>
      <w:sz w:val="21"/>
      <w:szCs w:val="22"/>
    </w:rPr>
  </w:style>
  <w:style w:type="paragraph" w:customStyle="1" w:styleId="1">
    <w:name w:val="1级标题"/>
    <w:basedOn w:val="aff"/>
    <w:qFormat/>
    <w:pPr>
      <w:keepLines/>
      <w:pageBreakBefore/>
      <w:numPr>
        <w:numId w:val="7"/>
      </w:numPr>
      <w:spacing w:before="240" w:after="240" w:line="360" w:lineRule="auto"/>
      <w:ind w:left="420" w:firstLineChars="0" w:firstLine="0"/>
      <w:contextualSpacing/>
      <w:jc w:val="center"/>
      <w:outlineLvl w:val="0"/>
    </w:pPr>
    <w:rPr>
      <w:rFonts w:ascii="微软雅黑" w:eastAsia="微软雅黑" w:hAnsi="微软雅黑"/>
      <w:sz w:val="36"/>
      <w:szCs w:val="24"/>
      <w:lang w:eastAsia="en-US" w:bidi="en-US"/>
    </w:rPr>
  </w:style>
  <w:style w:type="paragraph" w:customStyle="1" w:styleId="2">
    <w:name w:val="2级标题"/>
    <w:basedOn w:val="aff"/>
    <w:qFormat/>
    <w:pPr>
      <w:keepLines/>
      <w:numPr>
        <w:ilvl w:val="1"/>
        <w:numId w:val="7"/>
      </w:numPr>
      <w:ind w:left="840" w:firstLineChars="0"/>
      <w:contextualSpacing/>
      <w:jc w:val="left"/>
      <w:outlineLvl w:val="1"/>
    </w:pPr>
    <w:rPr>
      <w:rFonts w:ascii="微软雅黑" w:eastAsia="微软雅黑" w:hAnsi="微软雅黑"/>
      <w:sz w:val="32"/>
      <w:szCs w:val="24"/>
      <w:lang w:eastAsia="en-US" w:bidi="en-US"/>
    </w:rPr>
  </w:style>
  <w:style w:type="paragraph" w:customStyle="1" w:styleId="3">
    <w:name w:val="3级标题"/>
    <w:basedOn w:val="aff"/>
    <w:link w:val="3Char"/>
    <w:qFormat/>
    <w:pPr>
      <w:keepLines/>
      <w:numPr>
        <w:ilvl w:val="2"/>
        <w:numId w:val="7"/>
      </w:numPr>
      <w:spacing w:line="360" w:lineRule="auto"/>
      <w:ind w:firstLineChars="0"/>
      <w:contextualSpacing/>
      <w:jc w:val="left"/>
      <w:outlineLvl w:val="2"/>
    </w:pPr>
    <w:rPr>
      <w:rFonts w:ascii="黑体" w:eastAsia="黑体" w:hAnsi="黑体" w:cs="Times New Roman"/>
      <w:kern w:val="0"/>
      <w:sz w:val="28"/>
      <w:szCs w:val="36"/>
      <w:lang w:eastAsia="en-US" w:bidi="en-US"/>
    </w:rPr>
  </w:style>
  <w:style w:type="paragraph" w:customStyle="1" w:styleId="4">
    <w:name w:val="4级标题"/>
    <w:basedOn w:val="aff"/>
    <w:link w:val="42"/>
    <w:qFormat/>
    <w:pPr>
      <w:keepLines/>
      <w:numPr>
        <w:ilvl w:val="3"/>
        <w:numId w:val="7"/>
      </w:numPr>
      <w:spacing w:line="360" w:lineRule="auto"/>
      <w:ind w:firstLineChars="0"/>
      <w:contextualSpacing/>
      <w:jc w:val="left"/>
      <w:outlineLvl w:val="3"/>
    </w:pPr>
    <w:rPr>
      <w:rFonts w:ascii="黑体" w:hAnsi="黑体" w:cs="Times New Roman"/>
      <w:b/>
      <w:kern w:val="0"/>
      <w:sz w:val="24"/>
      <w:szCs w:val="24"/>
      <w:lang w:eastAsia="en-US" w:bidi="en-US"/>
    </w:rPr>
  </w:style>
  <w:style w:type="character" w:customStyle="1" w:styleId="3Char">
    <w:name w:val="3级标题 Char"/>
    <w:link w:val="3"/>
    <w:qFormat/>
    <w:rPr>
      <w:rFonts w:ascii="黑体" w:eastAsia="黑体" w:hAnsi="黑体"/>
      <w:sz w:val="28"/>
      <w:szCs w:val="36"/>
      <w:lang w:eastAsia="en-US" w:bidi="en-US"/>
    </w:rPr>
  </w:style>
  <w:style w:type="paragraph" w:customStyle="1" w:styleId="aff9">
    <w:name w:val="图"/>
    <w:basedOn w:val="a2"/>
    <w:next w:val="a0"/>
    <w:link w:val="Char10"/>
    <w:qFormat/>
    <w:pPr>
      <w:widowControl/>
      <w:jc w:val="center"/>
    </w:pPr>
    <w:rPr>
      <w:rFonts w:ascii="Times New Roman" w:eastAsia="宋体" w:hAnsi="Times New Roman" w:cs="Times New Roman"/>
      <w:kern w:val="0"/>
      <w:sz w:val="24"/>
      <w:szCs w:val="20"/>
    </w:rPr>
  </w:style>
  <w:style w:type="character" w:customStyle="1" w:styleId="Char10">
    <w:name w:val="图 Char1"/>
    <w:link w:val="aff9"/>
    <w:qFormat/>
    <w:rPr>
      <w:sz w:val="24"/>
    </w:rPr>
  </w:style>
  <w:style w:type="paragraph" w:customStyle="1" w:styleId="17">
    <w:name w:val="正文1"/>
    <w:basedOn w:val="a2"/>
    <w:link w:val="1Char2"/>
    <w:qFormat/>
    <w:pPr>
      <w:spacing w:line="360" w:lineRule="auto"/>
      <w:ind w:firstLineChars="200" w:firstLine="480"/>
    </w:pPr>
    <w:rPr>
      <w:rFonts w:ascii="等线" w:hAnsi="等线" w:cs="宋体"/>
      <w:sz w:val="24"/>
      <w:szCs w:val="20"/>
    </w:rPr>
  </w:style>
  <w:style w:type="character" w:customStyle="1" w:styleId="1Char2">
    <w:name w:val="正文1 Char"/>
    <w:basedOn w:val="a3"/>
    <w:link w:val="17"/>
    <w:qFormat/>
    <w:rPr>
      <w:rFonts w:ascii="等线" w:eastAsiaTheme="minorEastAsia" w:hAnsi="等线" w:cs="宋体"/>
      <w:kern w:val="2"/>
      <w:sz w:val="24"/>
    </w:rPr>
  </w:style>
  <w:style w:type="paragraph" w:customStyle="1" w:styleId="affa">
    <w:name w:val="图片"/>
    <w:basedOn w:val="a2"/>
    <w:link w:val="Char7"/>
    <w:qFormat/>
    <w:pPr>
      <w:spacing w:line="360" w:lineRule="auto"/>
      <w:jc w:val="center"/>
    </w:pPr>
    <w:rPr>
      <w:rFonts w:ascii="等线" w:eastAsia="宋体" w:hAnsi="等线"/>
      <w:sz w:val="24"/>
      <w:szCs w:val="24"/>
    </w:rPr>
  </w:style>
  <w:style w:type="character" w:customStyle="1" w:styleId="Char7">
    <w:name w:val="图片 Char"/>
    <w:basedOn w:val="a3"/>
    <w:link w:val="affa"/>
    <w:qFormat/>
    <w:rPr>
      <w:rFonts w:ascii="等线" w:hAnsi="等线" w:cstheme="minorBidi"/>
      <w:kern w:val="2"/>
      <w:sz w:val="24"/>
      <w:szCs w:val="24"/>
    </w:rPr>
  </w:style>
  <w:style w:type="paragraph" w:customStyle="1" w:styleId="a1">
    <w:name w:val="a）"/>
    <w:basedOn w:val="a2"/>
    <w:next w:val="a2"/>
    <w:link w:val="aChar"/>
    <w:qFormat/>
    <w:pPr>
      <w:widowControl/>
      <w:numPr>
        <w:numId w:val="8"/>
      </w:numPr>
      <w:autoSpaceDE w:val="0"/>
      <w:autoSpaceDN w:val="0"/>
      <w:spacing w:line="360" w:lineRule="auto"/>
      <w:ind w:firstLine="0"/>
      <w:jc w:val="left"/>
    </w:pPr>
    <w:rPr>
      <w:rFonts w:ascii="Times New Roman" w:eastAsia="仿宋" w:hAnsi="Times New Roman"/>
      <w:sz w:val="24"/>
      <w:szCs w:val="21"/>
    </w:rPr>
  </w:style>
  <w:style w:type="paragraph" w:customStyle="1" w:styleId="TableHeading">
    <w:name w:val="Table Heading"/>
    <w:basedOn w:val="a2"/>
    <w:qFormat/>
    <w:pPr>
      <w:keepNext/>
      <w:topLinePunct/>
      <w:adjustRightInd w:val="0"/>
      <w:snapToGrid w:val="0"/>
      <w:spacing w:before="80" w:after="80" w:line="240" w:lineRule="atLeast"/>
      <w:jc w:val="left"/>
    </w:pPr>
    <w:rPr>
      <w:rFonts w:ascii="Book Antiqua" w:eastAsia="黑体" w:hAnsi="Book Antiqua" w:cs="Book Antiqua"/>
      <w:bCs/>
      <w:snapToGrid w:val="0"/>
      <w:kern w:val="0"/>
      <w:sz w:val="24"/>
      <w:szCs w:val="21"/>
    </w:rPr>
  </w:style>
  <w:style w:type="paragraph" w:customStyle="1" w:styleId="TableText">
    <w:name w:val="Table Text"/>
    <w:basedOn w:val="a2"/>
    <w:qFormat/>
    <w:pPr>
      <w:keepNext/>
      <w:topLinePunct/>
      <w:adjustRightInd w:val="0"/>
      <w:snapToGrid w:val="0"/>
      <w:spacing w:before="80" w:after="80" w:line="240" w:lineRule="atLeast"/>
    </w:pPr>
    <w:rPr>
      <w:rFonts w:ascii="Calibri" w:eastAsia="华文细黑" w:hAnsi="Calibri" w:cs="Arial"/>
      <w:snapToGrid w:val="0"/>
      <w:kern w:val="0"/>
      <w:sz w:val="24"/>
      <w:szCs w:val="21"/>
    </w:rPr>
  </w:style>
  <w:style w:type="character" w:customStyle="1" w:styleId="aChar">
    <w:name w:val="a） Char"/>
    <w:basedOn w:val="a3"/>
    <w:link w:val="a1"/>
    <w:qFormat/>
    <w:rPr>
      <w:rFonts w:eastAsia="仿宋" w:cstheme="minorBidi"/>
      <w:kern w:val="2"/>
      <w:sz w:val="24"/>
      <w:szCs w:val="21"/>
    </w:rPr>
  </w:style>
  <w:style w:type="character" w:customStyle="1" w:styleId="00">
    <w:name w:val="样式 首行缩进:  0 字符 字符"/>
    <w:qFormat/>
    <w:rPr>
      <w:rFonts w:ascii="Times New Roman" w:eastAsia="仿宋" w:hAnsi="Times New Roman"/>
      <w:sz w:val="24"/>
    </w:rPr>
  </w:style>
  <w:style w:type="paragraph" w:customStyle="1" w:styleId="24">
    <w:name w:val="标识2"/>
    <w:basedOn w:val="a2"/>
    <w:qFormat/>
    <w:pPr>
      <w:spacing w:line="360" w:lineRule="auto"/>
      <w:jc w:val="left"/>
    </w:pPr>
    <w:rPr>
      <w:rFonts w:ascii="Times New Roman" w:eastAsia="宋体" w:hAnsi="Times New Roman" w:cs="Times New Roman"/>
      <w:kern w:val="0"/>
      <w:sz w:val="24"/>
    </w:rPr>
  </w:style>
  <w:style w:type="paragraph" w:customStyle="1" w:styleId="18">
    <w:name w:val="表1"/>
    <w:basedOn w:val="a2"/>
    <w:qFormat/>
    <w:pPr>
      <w:spacing w:line="360" w:lineRule="auto"/>
      <w:jc w:val="center"/>
    </w:pPr>
    <w:rPr>
      <w:rFonts w:ascii="Arial" w:eastAsia="宋体" w:hAnsi="Arial" w:cs="宋体"/>
      <w:szCs w:val="20"/>
    </w:rPr>
  </w:style>
  <w:style w:type="paragraph" w:customStyle="1" w:styleId="25">
    <w:name w:val="编号2"/>
    <w:basedOn w:val="a2"/>
    <w:qFormat/>
    <w:pPr>
      <w:spacing w:line="360" w:lineRule="auto"/>
      <w:jc w:val="left"/>
    </w:pPr>
    <w:rPr>
      <w:rFonts w:ascii="Times New Roman" w:eastAsia="宋体" w:hAnsi="Times New Roman" w:cs="Arial"/>
      <w:kern w:val="0"/>
      <w:sz w:val="24"/>
    </w:rPr>
  </w:style>
  <w:style w:type="paragraph" w:customStyle="1" w:styleId="19">
    <w:name w:val="编号1"/>
    <w:basedOn w:val="a2"/>
    <w:qFormat/>
    <w:pPr>
      <w:spacing w:before="120" w:after="120" w:line="360" w:lineRule="auto"/>
    </w:pPr>
    <w:rPr>
      <w:rFonts w:ascii="Times New Roman" w:eastAsia="宋体" w:hAnsi="Times New Roman"/>
      <w:b/>
      <w:color w:val="000000"/>
      <w:sz w:val="24"/>
      <w:szCs w:val="21"/>
    </w:rPr>
  </w:style>
  <w:style w:type="paragraph" w:customStyle="1" w:styleId="affb">
    <w:name w:val="表格标题"/>
    <w:basedOn w:val="a2"/>
    <w:link w:val="affc"/>
    <w:qFormat/>
    <w:pPr>
      <w:jc w:val="center"/>
    </w:pPr>
    <w:rPr>
      <w:rFonts w:ascii="Times New Roman" w:eastAsia="宋体" w:hAnsi="Times New Roman" w:cs="Microsoft JhengHei Light"/>
      <w:b/>
      <w:kern w:val="0"/>
      <w:sz w:val="18"/>
      <w:szCs w:val="24"/>
      <w:lang w:val="zh-CN" w:bidi="zh-CN"/>
    </w:rPr>
  </w:style>
  <w:style w:type="character" w:customStyle="1" w:styleId="affc">
    <w:name w:val="表格标题_"/>
    <w:basedOn w:val="a3"/>
    <w:link w:val="affb"/>
    <w:qFormat/>
    <w:rPr>
      <w:rFonts w:cs="Microsoft JhengHei Light"/>
      <w:b/>
      <w:sz w:val="18"/>
      <w:szCs w:val="24"/>
      <w:lang w:val="zh-CN" w:bidi="zh-CN"/>
    </w:rPr>
  </w:style>
  <w:style w:type="paragraph" w:customStyle="1" w:styleId="72">
    <w:name w:val="样式 标题 7 +"/>
    <w:basedOn w:val="7"/>
    <w:qFormat/>
    <w:pPr>
      <w:numPr>
        <w:ilvl w:val="0"/>
        <w:numId w:val="0"/>
      </w:numPr>
      <w:tabs>
        <w:tab w:val="left" w:pos="1732"/>
      </w:tabs>
      <w:spacing w:before="120" w:after="64"/>
      <w:ind w:left="3309"/>
      <w:jc w:val="center"/>
    </w:pPr>
    <w:rPr>
      <w:rFonts w:ascii="Arial" w:eastAsia="宋体" w:hAnsi="Arial" w:cs="宋体"/>
      <w:b/>
    </w:rPr>
  </w:style>
  <w:style w:type="paragraph" w:customStyle="1" w:styleId="82">
    <w:name w:val="样式 标题 8 + 左"/>
    <w:basedOn w:val="8"/>
    <w:qFormat/>
    <w:pPr>
      <w:numPr>
        <w:ilvl w:val="0"/>
        <w:numId w:val="0"/>
      </w:numPr>
      <w:tabs>
        <w:tab w:val="left" w:pos="1925"/>
      </w:tabs>
      <w:spacing w:line="319" w:lineRule="auto"/>
      <w:ind w:left="3695"/>
      <w:jc w:val="left"/>
    </w:pPr>
    <w:rPr>
      <w:rFonts w:ascii="Cambria" w:eastAsia="宋体" w:hAnsi="Cambria" w:cs="宋体"/>
      <w:szCs w:val="20"/>
      <w:lang w:eastAsia="en-US"/>
    </w:rPr>
  </w:style>
  <w:style w:type="character" w:customStyle="1" w:styleId="-Char">
    <w:name w:val="正文-内容 Char"/>
    <w:link w:val="-"/>
    <w:qFormat/>
    <w:rPr>
      <w:rFonts w:ascii="宋体"/>
      <w:sz w:val="24"/>
      <w:szCs w:val="28"/>
    </w:rPr>
  </w:style>
  <w:style w:type="paragraph" w:customStyle="1" w:styleId="-">
    <w:name w:val="正文-内容"/>
    <w:basedOn w:val="a2"/>
    <w:link w:val="-Char"/>
    <w:qFormat/>
    <w:pPr>
      <w:spacing w:line="360" w:lineRule="auto"/>
      <w:ind w:firstLineChars="200" w:firstLine="480"/>
    </w:pPr>
    <w:rPr>
      <w:rFonts w:ascii="宋体" w:eastAsia="宋体" w:hAnsi="Times New Roman" w:cs="Times New Roman"/>
      <w:kern w:val="0"/>
      <w:sz w:val="24"/>
      <w:szCs w:val="28"/>
    </w:rPr>
  </w:style>
  <w:style w:type="character" w:customStyle="1" w:styleId="43">
    <w:name w:val="题注 字符4"/>
    <w:qFormat/>
    <w:locked/>
    <w:rPr>
      <w:rFonts w:ascii="Arial Unicode MS" w:eastAsia="仿宋" w:hAnsi="Arial Unicode MS"/>
      <w:kern w:val="2"/>
      <w:sz w:val="21"/>
      <w:lang w:val="en-US" w:eastAsia="zh-CN"/>
    </w:rPr>
  </w:style>
  <w:style w:type="paragraph" w:customStyle="1" w:styleId="affd">
    <w:name w:val="__正文"/>
    <w:qFormat/>
    <w:pPr>
      <w:spacing w:line="360" w:lineRule="auto"/>
      <w:ind w:firstLineChars="200" w:firstLine="200"/>
    </w:pPr>
    <w:rPr>
      <w:kern w:val="2"/>
      <w:sz w:val="24"/>
      <w:szCs w:val="21"/>
    </w:rPr>
  </w:style>
  <w:style w:type="paragraph" w:customStyle="1" w:styleId="52">
    <w:name w:val="5级标题"/>
    <w:basedOn w:val="4"/>
    <w:qFormat/>
    <w:pPr>
      <w:numPr>
        <w:ilvl w:val="0"/>
        <w:numId w:val="0"/>
      </w:numPr>
      <w:spacing w:beforeLines="50" w:before="50"/>
      <w:ind w:rightChars="100" w:right="100"/>
    </w:pPr>
    <w:rPr>
      <w:rFonts w:eastAsia="黑体"/>
      <w:sz w:val="30"/>
    </w:rPr>
  </w:style>
  <w:style w:type="character" w:customStyle="1" w:styleId="42">
    <w:name w:val="4级标题 字符"/>
    <w:basedOn w:val="a3"/>
    <w:link w:val="4"/>
    <w:qFormat/>
    <w:rPr>
      <w:rFonts w:ascii="黑体" w:eastAsiaTheme="minorEastAsia" w:hAnsi="黑体"/>
      <w:b/>
      <w:sz w:val="24"/>
      <w:szCs w:val="24"/>
      <w:lang w:eastAsia="en-US" w:bidi="en-US"/>
    </w:rPr>
  </w:style>
  <w:style w:type="character" w:customStyle="1" w:styleId="1a">
    <w:name w:val="访问过的超链接1"/>
    <w:basedOn w:val="a3"/>
    <w:uiPriority w:val="99"/>
    <w:semiHidden/>
    <w:unhideWhenUsed/>
    <w:qFormat/>
    <w:rPr>
      <w:color w:val="954F72"/>
      <w:u w:val="single"/>
    </w:rPr>
  </w:style>
  <w:style w:type="paragraph" w:customStyle="1" w:styleId="1b">
    <w:name w:val="尾注文本1"/>
    <w:basedOn w:val="a2"/>
    <w:next w:val="aa"/>
    <w:link w:val="Char8"/>
    <w:uiPriority w:val="99"/>
    <w:semiHidden/>
    <w:unhideWhenUsed/>
    <w:qFormat/>
    <w:pPr>
      <w:snapToGrid w:val="0"/>
      <w:spacing w:line="360" w:lineRule="auto"/>
      <w:ind w:firstLineChars="200" w:firstLine="200"/>
      <w:jc w:val="left"/>
    </w:pPr>
    <w:rPr>
      <w:rFonts w:ascii="Times New Roman" w:eastAsia="仿宋" w:hAnsi="Times New Roman" w:cs="Times New Roman"/>
      <w:kern w:val="0"/>
      <w:sz w:val="24"/>
      <w:szCs w:val="21"/>
    </w:rPr>
  </w:style>
  <w:style w:type="character" w:customStyle="1" w:styleId="Char8">
    <w:name w:val="尾注文本 Char"/>
    <w:basedOn w:val="a3"/>
    <w:link w:val="1b"/>
    <w:uiPriority w:val="99"/>
    <w:semiHidden/>
    <w:qFormat/>
    <w:rPr>
      <w:rFonts w:ascii="Times New Roman" w:eastAsia="仿宋" w:hAnsi="Times New Roman"/>
      <w:sz w:val="24"/>
      <w:szCs w:val="21"/>
    </w:rPr>
  </w:style>
  <w:style w:type="paragraph" w:customStyle="1" w:styleId="1c">
    <w:name w:val="引用1"/>
    <w:basedOn w:val="a2"/>
    <w:next w:val="a2"/>
    <w:uiPriority w:val="29"/>
    <w:qFormat/>
    <w:pPr>
      <w:spacing w:before="200" w:after="160" w:line="360" w:lineRule="auto"/>
      <w:ind w:left="864" w:right="864" w:firstLineChars="200" w:firstLine="200"/>
      <w:jc w:val="center"/>
    </w:pPr>
    <w:rPr>
      <w:rFonts w:ascii="Times New Roman" w:eastAsia="仿宋" w:hAnsi="Times New Roman"/>
      <w:i/>
      <w:iCs/>
      <w:color w:val="404040"/>
      <w:sz w:val="24"/>
      <w:szCs w:val="21"/>
    </w:rPr>
  </w:style>
  <w:style w:type="character" w:customStyle="1" w:styleId="affe">
    <w:name w:val="引用 字符"/>
    <w:basedOn w:val="a3"/>
    <w:link w:val="afff"/>
    <w:uiPriority w:val="29"/>
    <w:qFormat/>
    <w:rPr>
      <w:rFonts w:ascii="Times New Roman" w:eastAsia="仿宋" w:hAnsi="Times New Roman"/>
      <w:i/>
      <w:iCs/>
      <w:color w:val="404040"/>
      <w:sz w:val="24"/>
      <w:szCs w:val="21"/>
    </w:rPr>
  </w:style>
  <w:style w:type="paragraph" w:styleId="afff">
    <w:name w:val="Quote"/>
    <w:basedOn w:val="a2"/>
    <w:next w:val="a2"/>
    <w:link w:val="affe"/>
    <w:uiPriority w:val="29"/>
    <w:semiHidden/>
    <w:unhideWhenUsed/>
    <w:qFormat/>
    <w:rPr>
      <w:rFonts w:ascii="Times New Roman" w:eastAsia="仿宋" w:hAnsi="Times New Roman" w:cs="Times New Roman"/>
      <w:i/>
      <w:iCs/>
      <w:color w:val="404040"/>
      <w:kern w:val="0"/>
      <w:sz w:val="24"/>
      <w:szCs w:val="21"/>
    </w:rPr>
  </w:style>
  <w:style w:type="paragraph" w:customStyle="1" w:styleId="itemlistintable">
    <w:name w:val="itemlist in table"/>
    <w:basedOn w:val="a2"/>
    <w:next w:val="aff5"/>
    <w:uiPriority w:val="99"/>
    <w:qFormat/>
    <w:pPr>
      <w:spacing w:line="360" w:lineRule="auto"/>
    </w:pPr>
    <w:rPr>
      <w:rFonts w:eastAsia="宋体"/>
      <w:b/>
      <w:sz w:val="24"/>
      <w:szCs w:val="24"/>
    </w:rPr>
  </w:style>
  <w:style w:type="paragraph" w:customStyle="1" w:styleId="26">
    <w:name w:val="正文2"/>
    <w:basedOn w:val="a2"/>
    <w:link w:val="2Char0"/>
    <w:qFormat/>
    <w:pPr>
      <w:spacing w:line="360" w:lineRule="auto"/>
    </w:pPr>
    <w:rPr>
      <w:rFonts w:ascii="Times New Roman" w:eastAsia="仿宋" w:hAnsi="Times New Roman"/>
      <w:sz w:val="24"/>
      <w:szCs w:val="21"/>
    </w:rPr>
  </w:style>
  <w:style w:type="character" w:customStyle="1" w:styleId="2Char0">
    <w:name w:val="正文2 Char"/>
    <w:basedOn w:val="a3"/>
    <w:link w:val="26"/>
    <w:rPr>
      <w:rFonts w:eastAsia="仿宋" w:cstheme="minorBidi"/>
      <w:kern w:val="2"/>
      <w:sz w:val="24"/>
      <w:szCs w:val="21"/>
    </w:rPr>
  </w:style>
  <w:style w:type="character" w:customStyle="1" w:styleId="af3">
    <w:name w:val="脚注文本 字符"/>
    <w:basedOn w:val="a3"/>
    <w:link w:val="af2"/>
    <w:uiPriority w:val="99"/>
    <w:semiHidden/>
    <w:qFormat/>
    <w:rPr>
      <w:rFonts w:asciiTheme="minorHAnsi" w:eastAsiaTheme="minorEastAsia" w:hAnsiTheme="minorHAnsi" w:cstheme="minorBidi"/>
      <w:kern w:val="2"/>
      <w:sz w:val="18"/>
      <w:szCs w:val="18"/>
    </w:rPr>
  </w:style>
  <w:style w:type="character" w:customStyle="1" w:styleId="ab">
    <w:name w:val="尾注文本 字符"/>
    <w:basedOn w:val="a3"/>
    <w:link w:val="aa"/>
    <w:uiPriority w:val="99"/>
    <w:semiHidden/>
    <w:qFormat/>
    <w:rPr>
      <w:rFonts w:asciiTheme="minorHAnsi" w:eastAsiaTheme="minorEastAsia" w:hAnsiTheme="minorHAnsi" w:cstheme="minorBidi"/>
      <w:kern w:val="2"/>
      <w:sz w:val="21"/>
      <w:szCs w:val="22"/>
    </w:rPr>
  </w:style>
  <w:style w:type="character" w:customStyle="1" w:styleId="Char11">
    <w:name w:val="引用 Char1"/>
    <w:basedOn w:val="a3"/>
    <w:uiPriority w:val="99"/>
    <w:semiHidden/>
    <w:qFormat/>
    <w:rPr>
      <w:rFonts w:asciiTheme="minorHAnsi" w:eastAsiaTheme="minorEastAsia" w:hAnsiTheme="minorHAnsi" w:cstheme="minorBidi"/>
      <w:i/>
      <w:iCs/>
      <w:color w:val="000000" w:themeColor="text1"/>
      <w:kern w:val="2"/>
      <w:sz w:val="21"/>
      <w:szCs w:val="22"/>
    </w:rPr>
  </w:style>
  <w:style w:type="paragraph" w:customStyle="1" w:styleId="H0">
    <w:name w:val="H0"/>
    <w:basedOn w:val="a2"/>
    <w:next w:val="a2"/>
    <w:qFormat/>
    <w:pPr>
      <w:keepNext/>
      <w:keepLines/>
      <w:pageBreakBefore/>
      <w:widowControl/>
      <w:spacing w:afterLines="50" w:line="360" w:lineRule="auto"/>
      <w:jc w:val="center"/>
      <w:outlineLvl w:val="0"/>
    </w:pPr>
    <w:rPr>
      <w:rFonts w:ascii="宋体" w:eastAsia="宋体" w:hAnsi="宋体" w:cs="Times New Roman"/>
      <w:b/>
      <w:kern w:val="0"/>
      <w:sz w:val="32"/>
      <w:lang w:eastAsia="en-US" w:bidi="en-US"/>
    </w:rPr>
  </w:style>
  <w:style w:type="paragraph" w:customStyle="1" w:styleId="H1">
    <w:name w:val="H1"/>
    <w:basedOn w:val="a2"/>
    <w:next w:val="a2"/>
    <w:qFormat/>
    <w:pPr>
      <w:widowControl/>
      <w:spacing w:line="360" w:lineRule="auto"/>
      <w:jc w:val="left"/>
      <w:outlineLvl w:val="1"/>
    </w:pPr>
    <w:rPr>
      <w:rFonts w:ascii="宋体" w:eastAsia="宋体" w:hAnsi="宋体" w:cs="Times New Roman"/>
      <w:b/>
      <w:kern w:val="0"/>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035">
      <w:bodyDiv w:val="1"/>
      <w:marLeft w:val="0"/>
      <w:marRight w:val="0"/>
      <w:marTop w:val="0"/>
      <w:marBottom w:val="0"/>
      <w:divBdr>
        <w:top w:val="none" w:sz="0" w:space="0" w:color="auto"/>
        <w:left w:val="none" w:sz="0" w:space="0" w:color="auto"/>
        <w:bottom w:val="none" w:sz="0" w:space="0" w:color="auto"/>
        <w:right w:val="none" w:sz="0" w:space="0" w:color="auto"/>
      </w:divBdr>
    </w:div>
    <w:div w:id="120148730">
      <w:bodyDiv w:val="1"/>
      <w:marLeft w:val="0"/>
      <w:marRight w:val="0"/>
      <w:marTop w:val="0"/>
      <w:marBottom w:val="0"/>
      <w:divBdr>
        <w:top w:val="none" w:sz="0" w:space="0" w:color="auto"/>
        <w:left w:val="none" w:sz="0" w:space="0" w:color="auto"/>
        <w:bottom w:val="none" w:sz="0" w:space="0" w:color="auto"/>
        <w:right w:val="none" w:sz="0" w:space="0" w:color="auto"/>
      </w:divBdr>
    </w:div>
    <w:div w:id="345208800">
      <w:bodyDiv w:val="1"/>
      <w:marLeft w:val="0"/>
      <w:marRight w:val="0"/>
      <w:marTop w:val="0"/>
      <w:marBottom w:val="0"/>
      <w:divBdr>
        <w:top w:val="none" w:sz="0" w:space="0" w:color="auto"/>
        <w:left w:val="none" w:sz="0" w:space="0" w:color="auto"/>
        <w:bottom w:val="none" w:sz="0" w:space="0" w:color="auto"/>
        <w:right w:val="none" w:sz="0" w:space="0" w:color="auto"/>
      </w:divBdr>
    </w:div>
    <w:div w:id="852500966">
      <w:bodyDiv w:val="1"/>
      <w:marLeft w:val="0"/>
      <w:marRight w:val="0"/>
      <w:marTop w:val="0"/>
      <w:marBottom w:val="0"/>
      <w:divBdr>
        <w:top w:val="none" w:sz="0" w:space="0" w:color="auto"/>
        <w:left w:val="none" w:sz="0" w:space="0" w:color="auto"/>
        <w:bottom w:val="none" w:sz="0" w:space="0" w:color="auto"/>
        <w:right w:val="none" w:sz="0" w:space="0" w:color="auto"/>
      </w:divBdr>
    </w:div>
    <w:div w:id="1035345391">
      <w:bodyDiv w:val="1"/>
      <w:marLeft w:val="0"/>
      <w:marRight w:val="0"/>
      <w:marTop w:val="0"/>
      <w:marBottom w:val="0"/>
      <w:divBdr>
        <w:top w:val="none" w:sz="0" w:space="0" w:color="auto"/>
        <w:left w:val="none" w:sz="0" w:space="0" w:color="auto"/>
        <w:bottom w:val="none" w:sz="0" w:space="0" w:color="auto"/>
        <w:right w:val="none" w:sz="0" w:space="0" w:color="auto"/>
      </w:divBdr>
    </w:div>
    <w:div w:id="125967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F62AD67-7D9B-4B8A-92FB-C5FEB46A11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3289</Words>
  <Characters>3817</Characters>
  <Application>Microsoft Office Word</Application>
  <DocSecurity>0</DocSecurity>
  <Lines>224</Lines>
  <Paragraphs>263</Paragraphs>
  <ScaleCrop>false</ScaleCrop>
  <Company>Microsoft</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laixy</dc:creator>
  <cp:lastModifiedBy>qi lian</cp:lastModifiedBy>
  <cp:revision>3</cp:revision>
  <cp:lastPrinted>2024-06-26T07:32:00Z</cp:lastPrinted>
  <dcterms:created xsi:type="dcterms:W3CDTF">2025-07-09T02:50:00Z</dcterms:created>
  <dcterms:modified xsi:type="dcterms:W3CDTF">2025-07-09T02:51:00Z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F0067BBC7BAA44C0855999700880214F_13</vt:lpwstr>
  </property>
  <property fmtid="{D5CDD505-2E9C-101B-9397-08002B2CF9AE}" pid="4" name="KSOTemplateDocerSaveRecord">
    <vt:lpwstr>eyJoZGlkIjoiZDZhY2JiMjUzNjgyZWZjNWMyYzgzNDMwM2ZiYWNkZjUiLCJ1c2VySWQiOiI2MjQxNzMxMzMifQ==</vt:lpwstr>
  </property>
</Properties>
</file>